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rsidR="00BB49D3" w:rsidRPr="00F964B4" w:rsidRDefault="009E0344">
      <w:pPr>
        <w:pStyle w:val="INNH1"/>
        <w:tabs>
          <w:tab w:val="left" w:pos="362"/>
        </w:tabs>
        <w:rPr>
          <w:rFonts w:ascii="Cambria" w:eastAsia="MS Mincho" w:hAnsi="Cambria"/>
          <w:b w:val="0"/>
          <w:sz w:val="24"/>
          <w:szCs w:val="24"/>
          <w:lang w:eastAsia="ja-JP"/>
        </w:rPr>
      </w:pPr>
      <w:r>
        <w:fldChar w:fldCharType="begin"/>
      </w:r>
      <w:r>
        <w:instrText xml:space="preserve"> TOC \o "1-3" \h \z \u </w:instrText>
      </w:r>
      <w:r>
        <w:fldChar w:fldCharType="separate"/>
      </w:r>
      <w:r w:rsidR="00BB49D3">
        <w:t>1</w:t>
      </w:r>
      <w:r w:rsidR="00BB49D3" w:rsidRPr="00F964B4">
        <w:rPr>
          <w:rFonts w:ascii="Cambria" w:eastAsia="MS Mincho" w:hAnsi="Cambria"/>
          <w:b w:val="0"/>
          <w:sz w:val="24"/>
          <w:szCs w:val="24"/>
          <w:lang w:eastAsia="ja-JP"/>
        </w:rPr>
        <w:tab/>
      </w:r>
      <w:r w:rsidR="00BB49D3">
        <w:t>Validity</w:t>
      </w:r>
      <w:r w:rsidR="00BB49D3">
        <w:tab/>
      </w:r>
      <w:r w:rsidR="00BB49D3">
        <w:fldChar w:fldCharType="begin"/>
      </w:r>
      <w:r w:rsidR="00BB49D3">
        <w:instrText xml:space="preserve"> PAGEREF _Toc197877659 \h </w:instrText>
      </w:r>
      <w:r w:rsidR="00BB49D3">
        <w:fldChar w:fldCharType="separate"/>
      </w:r>
      <w:r w:rsidR="00BB49D3">
        <w:t>1</w:t>
      </w:r>
      <w:r w:rsidR="00BB49D3">
        <w:fldChar w:fldCharType="end"/>
      </w:r>
    </w:p>
    <w:p w:rsidR="00BB49D3" w:rsidRPr="00F964B4" w:rsidRDefault="00BB49D3">
      <w:pPr>
        <w:pStyle w:val="INNH1"/>
        <w:tabs>
          <w:tab w:val="left" w:pos="362"/>
        </w:tabs>
        <w:rPr>
          <w:rFonts w:ascii="Cambria" w:eastAsia="MS Mincho" w:hAnsi="Cambria"/>
          <w:b w:val="0"/>
          <w:sz w:val="24"/>
          <w:szCs w:val="24"/>
          <w:lang w:eastAsia="ja-JP"/>
        </w:rPr>
      </w:pPr>
      <w:r>
        <w:t>2</w:t>
      </w:r>
      <w:r w:rsidRPr="00F964B4">
        <w:rPr>
          <w:rFonts w:ascii="Cambria" w:eastAsia="MS Mincho" w:hAnsi="Cambria"/>
          <w:b w:val="0"/>
          <w:sz w:val="24"/>
          <w:szCs w:val="24"/>
          <w:lang w:eastAsia="ja-JP"/>
        </w:rPr>
        <w:tab/>
      </w:r>
      <w:r>
        <w:t>Business goals and CSR</w:t>
      </w:r>
      <w:r>
        <w:tab/>
      </w:r>
      <w:r>
        <w:fldChar w:fldCharType="begin"/>
      </w:r>
      <w:r>
        <w:instrText xml:space="preserve"> PAGEREF _Toc197877660 \h </w:instrText>
      </w:r>
      <w:r>
        <w:fldChar w:fldCharType="separate"/>
      </w:r>
      <w:r>
        <w:t>1</w:t>
      </w:r>
      <w:r>
        <w:fldChar w:fldCharType="end"/>
      </w:r>
    </w:p>
    <w:p w:rsidR="00BB49D3" w:rsidRPr="00F964B4" w:rsidRDefault="00BB49D3">
      <w:pPr>
        <w:pStyle w:val="INNH1"/>
        <w:tabs>
          <w:tab w:val="left" w:pos="362"/>
        </w:tabs>
        <w:rPr>
          <w:rFonts w:ascii="Cambria" w:eastAsia="MS Mincho" w:hAnsi="Cambria"/>
          <w:b w:val="0"/>
          <w:sz w:val="24"/>
          <w:szCs w:val="24"/>
          <w:lang w:eastAsia="ja-JP"/>
        </w:rPr>
      </w:pPr>
      <w:r>
        <w:t>3</w:t>
      </w:r>
      <w:r w:rsidRPr="00F964B4">
        <w:rPr>
          <w:rFonts w:ascii="Cambria" w:eastAsia="MS Mincho" w:hAnsi="Cambria"/>
          <w:b w:val="0"/>
          <w:sz w:val="24"/>
          <w:szCs w:val="24"/>
          <w:lang w:eastAsia="ja-JP"/>
        </w:rPr>
        <w:tab/>
      </w:r>
      <w:r>
        <w:t>Stakeholder analysis</w:t>
      </w:r>
      <w:r>
        <w:tab/>
      </w:r>
      <w:r>
        <w:fldChar w:fldCharType="begin"/>
      </w:r>
      <w:r>
        <w:instrText xml:space="preserve"> PAGEREF _Toc197877661 \h </w:instrText>
      </w:r>
      <w:r>
        <w:fldChar w:fldCharType="separate"/>
      </w:r>
      <w:r>
        <w:t>1</w:t>
      </w:r>
      <w:r>
        <w:fldChar w:fldCharType="end"/>
      </w:r>
    </w:p>
    <w:p w:rsidR="00BB49D3" w:rsidRPr="00F964B4" w:rsidRDefault="00BB49D3">
      <w:pPr>
        <w:pStyle w:val="INNH1"/>
        <w:tabs>
          <w:tab w:val="left" w:pos="362"/>
        </w:tabs>
        <w:rPr>
          <w:rFonts w:ascii="Cambria" w:eastAsia="MS Mincho" w:hAnsi="Cambria"/>
          <w:b w:val="0"/>
          <w:sz w:val="24"/>
          <w:szCs w:val="24"/>
          <w:lang w:eastAsia="ja-JP"/>
        </w:rPr>
      </w:pPr>
      <w:r>
        <w:t>4</w:t>
      </w:r>
      <w:r w:rsidRPr="00F964B4">
        <w:rPr>
          <w:rFonts w:ascii="Cambria" w:eastAsia="MS Mincho" w:hAnsi="Cambria"/>
          <w:b w:val="0"/>
          <w:sz w:val="24"/>
          <w:szCs w:val="24"/>
          <w:lang w:eastAsia="ja-JP"/>
        </w:rPr>
        <w:tab/>
      </w:r>
      <w:r>
        <w:t>Organisation of CSR in the project</w:t>
      </w:r>
      <w:r>
        <w:tab/>
      </w:r>
      <w:r>
        <w:fldChar w:fldCharType="begin"/>
      </w:r>
      <w:r>
        <w:instrText xml:space="preserve"> PAGEREF _Toc197877662 \h </w:instrText>
      </w:r>
      <w:r>
        <w:fldChar w:fldCharType="separate"/>
      </w:r>
      <w:r>
        <w:t>1</w:t>
      </w:r>
      <w:r>
        <w:fldChar w:fldCharType="end"/>
      </w:r>
    </w:p>
    <w:p w:rsidR="00BB49D3" w:rsidRPr="00F964B4" w:rsidRDefault="00BB49D3">
      <w:pPr>
        <w:pStyle w:val="INNH1"/>
        <w:tabs>
          <w:tab w:val="left" w:pos="362"/>
        </w:tabs>
        <w:rPr>
          <w:rFonts w:ascii="Cambria" w:eastAsia="MS Mincho" w:hAnsi="Cambria"/>
          <w:b w:val="0"/>
          <w:sz w:val="24"/>
          <w:szCs w:val="24"/>
          <w:lang w:eastAsia="ja-JP"/>
        </w:rPr>
      </w:pPr>
      <w:r>
        <w:t>5</w:t>
      </w:r>
      <w:r w:rsidRPr="00F964B4">
        <w:rPr>
          <w:rFonts w:ascii="Cambria" w:eastAsia="MS Mincho" w:hAnsi="Cambria"/>
          <w:b w:val="0"/>
          <w:sz w:val="24"/>
          <w:szCs w:val="24"/>
          <w:lang w:eastAsia="ja-JP"/>
        </w:rPr>
        <w:tab/>
      </w:r>
      <w:r>
        <w:t>CSR risks</w:t>
      </w:r>
      <w:r>
        <w:tab/>
      </w:r>
      <w:r>
        <w:fldChar w:fldCharType="begin"/>
      </w:r>
      <w:r>
        <w:instrText xml:space="preserve"> PAGEREF _Toc197877663 \h </w:instrText>
      </w:r>
      <w:r>
        <w:fldChar w:fldCharType="separate"/>
      </w:r>
      <w:r>
        <w:t>1</w:t>
      </w:r>
      <w:r>
        <w:fldChar w:fldCharType="end"/>
      </w:r>
    </w:p>
    <w:p w:rsidR="00BB49D3" w:rsidRPr="00F964B4" w:rsidRDefault="00BB49D3">
      <w:pPr>
        <w:pStyle w:val="INNH1"/>
        <w:tabs>
          <w:tab w:val="left" w:pos="362"/>
        </w:tabs>
        <w:rPr>
          <w:rFonts w:ascii="Cambria" w:eastAsia="MS Mincho" w:hAnsi="Cambria"/>
          <w:b w:val="0"/>
          <w:sz w:val="24"/>
          <w:szCs w:val="24"/>
          <w:lang w:eastAsia="ja-JP"/>
        </w:rPr>
      </w:pPr>
      <w:r>
        <w:t>6</w:t>
      </w:r>
      <w:r w:rsidRPr="00F964B4">
        <w:rPr>
          <w:rFonts w:ascii="Cambria" w:eastAsia="MS Mincho" w:hAnsi="Cambria"/>
          <w:b w:val="0"/>
          <w:sz w:val="24"/>
          <w:szCs w:val="24"/>
          <w:lang w:eastAsia="ja-JP"/>
        </w:rPr>
        <w:tab/>
      </w:r>
      <w:r>
        <w:t>Mitigation plan</w:t>
      </w:r>
      <w:r>
        <w:tab/>
      </w:r>
      <w:r>
        <w:fldChar w:fldCharType="begin"/>
      </w:r>
      <w:r>
        <w:instrText xml:space="preserve"> PAGEREF _Toc197877664 \h </w:instrText>
      </w:r>
      <w:r>
        <w:fldChar w:fldCharType="separate"/>
      </w:r>
      <w:r>
        <w:t>2</w:t>
      </w:r>
      <w:r>
        <w:fldChar w:fldCharType="end"/>
      </w:r>
    </w:p>
    <w:p w:rsidR="00BB49D3" w:rsidRPr="00F964B4" w:rsidRDefault="00BB49D3">
      <w:pPr>
        <w:pStyle w:val="INNH2"/>
        <w:tabs>
          <w:tab w:val="left" w:pos="546"/>
        </w:tabs>
        <w:rPr>
          <w:rFonts w:ascii="Cambria" w:eastAsia="MS Mincho" w:hAnsi="Cambria"/>
          <w:sz w:val="24"/>
          <w:szCs w:val="24"/>
          <w:lang w:eastAsia="ja-JP"/>
        </w:rPr>
      </w:pPr>
      <w:r>
        <w:t>6.1</w:t>
      </w:r>
      <w:r w:rsidRPr="00F964B4">
        <w:rPr>
          <w:rFonts w:ascii="Cambria" w:eastAsia="MS Mincho" w:hAnsi="Cambria"/>
          <w:sz w:val="24"/>
          <w:szCs w:val="24"/>
          <w:lang w:eastAsia="ja-JP"/>
        </w:rPr>
        <w:tab/>
      </w:r>
      <w:r>
        <w:t>Mitigation strategy</w:t>
      </w:r>
      <w:r>
        <w:tab/>
      </w:r>
      <w:r>
        <w:fldChar w:fldCharType="begin"/>
      </w:r>
      <w:r>
        <w:instrText xml:space="preserve"> PAGEREF _Toc197877665 \h </w:instrText>
      </w:r>
      <w:r>
        <w:fldChar w:fldCharType="separate"/>
      </w:r>
      <w:r>
        <w:t>2</w:t>
      </w:r>
      <w:r>
        <w:fldChar w:fldCharType="end"/>
      </w:r>
    </w:p>
    <w:p w:rsidR="00BB49D3" w:rsidRPr="00F964B4" w:rsidRDefault="00BB49D3">
      <w:pPr>
        <w:pStyle w:val="INNH2"/>
        <w:tabs>
          <w:tab w:val="left" w:pos="546"/>
        </w:tabs>
        <w:rPr>
          <w:rFonts w:ascii="Cambria" w:eastAsia="MS Mincho" w:hAnsi="Cambria"/>
          <w:sz w:val="24"/>
          <w:szCs w:val="24"/>
          <w:lang w:eastAsia="ja-JP"/>
        </w:rPr>
      </w:pPr>
      <w:r>
        <w:t>6.2</w:t>
      </w:r>
      <w:r w:rsidRPr="00F964B4">
        <w:rPr>
          <w:rFonts w:ascii="Cambria" w:eastAsia="MS Mincho" w:hAnsi="Cambria"/>
          <w:sz w:val="24"/>
          <w:szCs w:val="24"/>
          <w:lang w:eastAsia="ja-JP"/>
        </w:rPr>
        <w:tab/>
      </w:r>
      <w:r>
        <w:t>Mitigation actions</w:t>
      </w:r>
      <w:r>
        <w:tab/>
      </w:r>
      <w:r>
        <w:fldChar w:fldCharType="begin"/>
      </w:r>
      <w:r>
        <w:instrText xml:space="preserve"> PAGEREF _Toc197877666 \h </w:instrText>
      </w:r>
      <w:r>
        <w:fldChar w:fldCharType="separate"/>
      </w:r>
      <w:r>
        <w:t>2</w:t>
      </w:r>
      <w:r>
        <w:fldChar w:fldCharType="end"/>
      </w:r>
    </w:p>
    <w:p w:rsidR="00BB49D3" w:rsidRPr="00F964B4" w:rsidRDefault="00BB49D3">
      <w:pPr>
        <w:pStyle w:val="INNH1"/>
        <w:tabs>
          <w:tab w:val="left" w:pos="362"/>
        </w:tabs>
        <w:rPr>
          <w:rFonts w:ascii="Cambria" w:eastAsia="MS Mincho" w:hAnsi="Cambria"/>
          <w:b w:val="0"/>
          <w:sz w:val="24"/>
          <w:szCs w:val="24"/>
          <w:lang w:eastAsia="ja-JP"/>
        </w:rPr>
      </w:pPr>
      <w:r>
        <w:t>7</w:t>
      </w:r>
      <w:r w:rsidRPr="00F964B4">
        <w:rPr>
          <w:rFonts w:ascii="Cambria" w:eastAsia="MS Mincho" w:hAnsi="Cambria"/>
          <w:b w:val="0"/>
          <w:sz w:val="24"/>
          <w:szCs w:val="24"/>
          <w:lang w:eastAsia="ja-JP"/>
        </w:rPr>
        <w:tab/>
      </w:r>
      <w:r>
        <w:t>Plan for follow-up, monitoring, review and reporting</w:t>
      </w:r>
      <w:r>
        <w:tab/>
      </w:r>
      <w:r>
        <w:fldChar w:fldCharType="begin"/>
      </w:r>
      <w:r>
        <w:instrText xml:space="preserve"> PAGEREF _Toc197877667 \h </w:instrText>
      </w:r>
      <w:r>
        <w:fldChar w:fldCharType="separate"/>
      </w:r>
      <w:r>
        <w:t>2</w:t>
      </w:r>
      <w:r>
        <w:fldChar w:fldCharType="end"/>
      </w:r>
    </w:p>
    <w:p w:rsidR="00BB49D3" w:rsidRPr="00F964B4" w:rsidRDefault="00BB49D3">
      <w:pPr>
        <w:pStyle w:val="INNH2"/>
        <w:tabs>
          <w:tab w:val="left" w:pos="546"/>
        </w:tabs>
        <w:rPr>
          <w:rFonts w:ascii="Cambria" w:eastAsia="MS Mincho" w:hAnsi="Cambria"/>
          <w:sz w:val="24"/>
          <w:szCs w:val="24"/>
          <w:lang w:eastAsia="ja-JP"/>
        </w:rPr>
      </w:pPr>
      <w:r>
        <w:t>7.1</w:t>
      </w:r>
      <w:r w:rsidRPr="00F964B4">
        <w:rPr>
          <w:rFonts w:ascii="Cambria" w:eastAsia="MS Mincho" w:hAnsi="Cambria"/>
          <w:sz w:val="24"/>
          <w:szCs w:val="24"/>
          <w:lang w:eastAsia="ja-JP"/>
        </w:rPr>
        <w:tab/>
      </w:r>
      <w:r>
        <w:t>CSR follow-up</w:t>
      </w:r>
      <w:r>
        <w:tab/>
      </w:r>
      <w:r>
        <w:fldChar w:fldCharType="begin"/>
      </w:r>
      <w:r>
        <w:instrText xml:space="preserve"> PAGEREF _Toc197877668 \h </w:instrText>
      </w:r>
      <w:r>
        <w:fldChar w:fldCharType="separate"/>
      </w:r>
      <w:r>
        <w:t>2</w:t>
      </w:r>
      <w:r>
        <w:fldChar w:fldCharType="end"/>
      </w:r>
    </w:p>
    <w:p w:rsidR="00BB49D3" w:rsidRPr="00F964B4" w:rsidRDefault="00BB49D3">
      <w:pPr>
        <w:pStyle w:val="INNH2"/>
        <w:tabs>
          <w:tab w:val="left" w:pos="546"/>
        </w:tabs>
        <w:rPr>
          <w:rFonts w:ascii="Cambria" w:eastAsia="MS Mincho" w:hAnsi="Cambria"/>
          <w:sz w:val="24"/>
          <w:szCs w:val="24"/>
          <w:lang w:eastAsia="ja-JP"/>
        </w:rPr>
      </w:pPr>
      <w:r>
        <w:t>7.2</w:t>
      </w:r>
      <w:r w:rsidRPr="00F964B4">
        <w:rPr>
          <w:rFonts w:ascii="Cambria" w:eastAsia="MS Mincho" w:hAnsi="Cambria"/>
          <w:sz w:val="24"/>
          <w:szCs w:val="24"/>
          <w:lang w:eastAsia="ja-JP"/>
        </w:rPr>
        <w:tab/>
      </w:r>
      <w:r>
        <w:t>Escalation matrix</w:t>
      </w:r>
      <w:r>
        <w:tab/>
      </w:r>
      <w:r>
        <w:fldChar w:fldCharType="begin"/>
      </w:r>
      <w:r>
        <w:instrText xml:space="preserve"> PAGEREF _Toc197877669 \h </w:instrText>
      </w:r>
      <w:r>
        <w:fldChar w:fldCharType="separate"/>
      </w:r>
      <w:r>
        <w:t>2</w:t>
      </w:r>
      <w:r>
        <w:fldChar w:fldCharType="end"/>
      </w:r>
    </w:p>
    <w:p w:rsidR="00BB49D3" w:rsidRPr="00EC791B" w:rsidRDefault="00BB49D3">
      <w:pPr>
        <w:pStyle w:val="INNH2"/>
        <w:tabs>
          <w:tab w:val="left" w:pos="546"/>
        </w:tabs>
        <w:rPr>
          <w:rFonts w:ascii="Cambria" w:eastAsia="MS Mincho" w:hAnsi="Cambria"/>
          <w:sz w:val="24"/>
          <w:szCs w:val="24"/>
          <w:lang w:val="nb-NO" w:eastAsia="ja-JP"/>
        </w:rPr>
      </w:pPr>
      <w:r>
        <w:t>7.3</w:t>
      </w:r>
      <w:r w:rsidRPr="00EC791B">
        <w:rPr>
          <w:rFonts w:ascii="Cambria" w:eastAsia="MS Mincho" w:hAnsi="Cambria"/>
          <w:sz w:val="24"/>
          <w:szCs w:val="24"/>
          <w:lang w:val="nb-NO" w:eastAsia="ja-JP"/>
        </w:rPr>
        <w:tab/>
      </w:r>
      <w:r>
        <w:t>CSR tools</w:t>
      </w:r>
      <w:r>
        <w:tab/>
      </w:r>
      <w:r>
        <w:fldChar w:fldCharType="begin"/>
      </w:r>
      <w:r>
        <w:instrText xml:space="preserve"> PAGEREF _Toc197877670 \h </w:instrText>
      </w:r>
      <w:r>
        <w:fldChar w:fldCharType="separate"/>
      </w:r>
      <w:r>
        <w:t>2</w:t>
      </w:r>
      <w:r>
        <w:fldChar w:fldCharType="end"/>
      </w:r>
    </w:p>
    <w:p w:rsidR="00811566" w:rsidRDefault="009E0344" w:rsidP="00BB49D3">
      <w:pPr>
        <w:pStyle w:val="Overskrift1"/>
      </w:pPr>
      <w:r>
        <w:fldChar w:fldCharType="end"/>
      </w:r>
      <w:bookmarkStart w:id="1" w:name="_Toc197877659"/>
      <w:r w:rsidR="001A15BD">
        <w:t>Validity</w:t>
      </w:r>
      <w:bookmarkEnd w:id="1"/>
    </w:p>
    <w:p w:rsidR="00280AA0" w:rsidRDefault="009E0344" w:rsidP="00B839C9">
      <w:pPr>
        <w:pStyle w:val="Overskrift1"/>
      </w:pPr>
      <w:bookmarkStart w:id="2" w:name="_Toc197877660"/>
      <w:r w:rsidRPr="00B839C9">
        <w:t>Business</w:t>
      </w:r>
      <w:r>
        <w:t xml:space="preserve"> goals and CSR</w:t>
      </w:r>
      <w:bookmarkEnd w:id="2"/>
    </w:p>
    <w:p w:rsidR="001A15BD" w:rsidRDefault="001A15BD" w:rsidP="00B839C9">
      <w:pPr>
        <w:pStyle w:val="Overskrift1"/>
      </w:pPr>
      <w:bookmarkStart w:id="3" w:name="_Toc197877661"/>
      <w:r>
        <w:t>Stakeholder analysis</w:t>
      </w:r>
      <w:bookmarkEnd w:id="3"/>
    </w:p>
    <w:p w:rsidR="007A5B24" w:rsidRDefault="007A5B24" w:rsidP="007A5B2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1325"/>
        <w:gridCol w:w="1870"/>
        <w:gridCol w:w="1621"/>
        <w:gridCol w:w="1578"/>
        <w:gridCol w:w="1617"/>
      </w:tblGrid>
      <w:tr w:rsidR="007A5B24" w:rsidTr="00EC791B">
        <w:tc>
          <w:tcPr>
            <w:tcW w:w="9854" w:type="dxa"/>
            <w:gridSpan w:val="6"/>
            <w:shd w:val="clear" w:color="auto" w:fill="E0E0E0"/>
          </w:tcPr>
          <w:p w:rsidR="007A5B24" w:rsidRPr="00EC791B" w:rsidRDefault="00BB49D3" w:rsidP="007A5B24">
            <w:pPr>
              <w:rPr>
                <w:b/>
              </w:rPr>
            </w:pPr>
            <w:r w:rsidRPr="00EC791B">
              <w:rPr>
                <w:b/>
              </w:rPr>
              <w:t>I</w:t>
            </w:r>
            <w:r w:rsidR="007A5B24" w:rsidRPr="00EC791B">
              <w:rPr>
                <w:b/>
              </w:rPr>
              <w:t>nternal stakeholders</w:t>
            </w:r>
          </w:p>
        </w:tc>
      </w:tr>
      <w:tr w:rsidR="007A5B24" w:rsidRPr="00EC791B" w:rsidTr="00EC791B">
        <w:tc>
          <w:tcPr>
            <w:tcW w:w="1843" w:type="dxa"/>
            <w:shd w:val="clear" w:color="auto" w:fill="auto"/>
          </w:tcPr>
          <w:p w:rsidR="007A5B24" w:rsidRPr="00EC791B" w:rsidRDefault="007A5B24" w:rsidP="00EC791B">
            <w:pPr>
              <w:jc w:val="center"/>
              <w:rPr>
                <w:b/>
              </w:rPr>
            </w:pPr>
            <w:r w:rsidRPr="00EC791B">
              <w:rPr>
                <w:b/>
              </w:rPr>
              <w:t>Stakeholder</w:t>
            </w:r>
            <w:r w:rsidR="00F37480" w:rsidRPr="00EC791B">
              <w:rPr>
                <w:b/>
              </w:rPr>
              <w:t xml:space="preserve"> name and group</w:t>
            </w:r>
          </w:p>
        </w:tc>
        <w:tc>
          <w:tcPr>
            <w:tcW w:w="1325" w:type="dxa"/>
            <w:shd w:val="clear" w:color="auto" w:fill="auto"/>
          </w:tcPr>
          <w:p w:rsidR="007A5B24" w:rsidRPr="00EC791B" w:rsidRDefault="00F37480" w:rsidP="00EC791B">
            <w:pPr>
              <w:jc w:val="center"/>
              <w:rPr>
                <w:b/>
              </w:rPr>
            </w:pPr>
            <w:r w:rsidRPr="00EC791B">
              <w:rPr>
                <w:b/>
              </w:rPr>
              <w:t>Category (see above)</w:t>
            </w:r>
          </w:p>
        </w:tc>
        <w:tc>
          <w:tcPr>
            <w:tcW w:w="1870" w:type="dxa"/>
            <w:shd w:val="clear" w:color="auto" w:fill="auto"/>
          </w:tcPr>
          <w:p w:rsidR="007A5B24" w:rsidRPr="00EC791B" w:rsidRDefault="00F37480" w:rsidP="00EC791B">
            <w:pPr>
              <w:jc w:val="center"/>
              <w:rPr>
                <w:b/>
              </w:rPr>
            </w:pPr>
            <w:r w:rsidRPr="00EC791B">
              <w:rPr>
                <w:b/>
              </w:rPr>
              <w:t>Mindset and concerns</w:t>
            </w:r>
          </w:p>
        </w:tc>
        <w:tc>
          <w:tcPr>
            <w:tcW w:w="1621" w:type="dxa"/>
            <w:shd w:val="clear" w:color="auto" w:fill="auto"/>
          </w:tcPr>
          <w:p w:rsidR="007A5B24" w:rsidRPr="00EC791B" w:rsidRDefault="00273A83" w:rsidP="00EC791B">
            <w:pPr>
              <w:jc w:val="center"/>
              <w:rPr>
                <w:b/>
              </w:rPr>
            </w:pPr>
            <w:r w:rsidRPr="00EC791B">
              <w:rPr>
                <w:b/>
              </w:rPr>
              <w:t xml:space="preserve">Implications if </w:t>
            </w:r>
            <w:r w:rsidR="00F37480" w:rsidRPr="00EC791B">
              <w:rPr>
                <w:b/>
              </w:rPr>
              <w:t>concerns are</w:t>
            </w:r>
            <w:r w:rsidRPr="00EC791B">
              <w:rPr>
                <w:b/>
              </w:rPr>
              <w:t xml:space="preserve"> not </w:t>
            </w:r>
            <w:r w:rsidR="00F37480" w:rsidRPr="00EC791B">
              <w:rPr>
                <w:b/>
              </w:rPr>
              <w:t>addressed</w:t>
            </w:r>
          </w:p>
        </w:tc>
        <w:tc>
          <w:tcPr>
            <w:tcW w:w="1578" w:type="dxa"/>
            <w:shd w:val="clear" w:color="auto" w:fill="auto"/>
          </w:tcPr>
          <w:p w:rsidR="007A5B24" w:rsidRPr="00EC791B" w:rsidRDefault="00273A83" w:rsidP="00EC791B">
            <w:pPr>
              <w:jc w:val="center"/>
              <w:rPr>
                <w:b/>
              </w:rPr>
            </w:pPr>
            <w:r w:rsidRPr="00EC791B">
              <w:rPr>
                <w:b/>
              </w:rPr>
              <w:t>Action</w:t>
            </w:r>
          </w:p>
        </w:tc>
        <w:tc>
          <w:tcPr>
            <w:tcW w:w="1617" w:type="dxa"/>
            <w:shd w:val="clear" w:color="auto" w:fill="auto"/>
          </w:tcPr>
          <w:p w:rsidR="007A5B24" w:rsidRPr="00EC791B" w:rsidRDefault="00273A83" w:rsidP="00EC791B">
            <w:pPr>
              <w:jc w:val="center"/>
              <w:rPr>
                <w:b/>
              </w:rPr>
            </w:pPr>
            <w:r w:rsidRPr="00EC791B">
              <w:rPr>
                <w:b/>
              </w:rPr>
              <w:t>Due date and responsible</w:t>
            </w:r>
          </w:p>
        </w:tc>
      </w:tr>
      <w:tr w:rsidR="00D12238" w:rsidTr="00EC791B">
        <w:tc>
          <w:tcPr>
            <w:tcW w:w="1843" w:type="dxa"/>
            <w:shd w:val="clear" w:color="auto" w:fill="auto"/>
          </w:tcPr>
          <w:p w:rsidR="00D12238" w:rsidRDefault="00D12238" w:rsidP="007A5B24"/>
        </w:tc>
        <w:tc>
          <w:tcPr>
            <w:tcW w:w="1325" w:type="dxa"/>
            <w:shd w:val="clear" w:color="auto" w:fill="auto"/>
          </w:tcPr>
          <w:p w:rsidR="00D12238" w:rsidRDefault="00D12238" w:rsidP="00EC791B">
            <w:pPr>
              <w:jc w:val="center"/>
            </w:pPr>
          </w:p>
        </w:tc>
        <w:tc>
          <w:tcPr>
            <w:tcW w:w="1870" w:type="dxa"/>
            <w:shd w:val="clear" w:color="auto" w:fill="auto"/>
          </w:tcPr>
          <w:p w:rsidR="00D12238" w:rsidRDefault="00D12238" w:rsidP="007A5B24"/>
        </w:tc>
        <w:tc>
          <w:tcPr>
            <w:tcW w:w="1621" w:type="dxa"/>
            <w:shd w:val="clear" w:color="auto" w:fill="auto"/>
          </w:tcPr>
          <w:p w:rsidR="00D12238" w:rsidRDefault="00D12238" w:rsidP="007A5B24"/>
        </w:tc>
        <w:tc>
          <w:tcPr>
            <w:tcW w:w="1578" w:type="dxa"/>
            <w:shd w:val="clear" w:color="auto" w:fill="auto"/>
          </w:tcPr>
          <w:p w:rsidR="00D12238" w:rsidRDefault="00D12238" w:rsidP="007A5B24"/>
        </w:tc>
        <w:tc>
          <w:tcPr>
            <w:tcW w:w="1617" w:type="dxa"/>
            <w:shd w:val="clear" w:color="auto" w:fill="auto"/>
          </w:tcPr>
          <w:p w:rsidR="00D12238" w:rsidRDefault="00D12238" w:rsidP="007A5B24"/>
        </w:tc>
      </w:tr>
      <w:tr w:rsidR="00D12238" w:rsidTr="00EC791B">
        <w:tc>
          <w:tcPr>
            <w:tcW w:w="1843" w:type="dxa"/>
            <w:shd w:val="clear" w:color="auto" w:fill="auto"/>
          </w:tcPr>
          <w:p w:rsidR="00D12238" w:rsidRDefault="00D12238" w:rsidP="007A5B24"/>
        </w:tc>
        <w:tc>
          <w:tcPr>
            <w:tcW w:w="1325" w:type="dxa"/>
            <w:shd w:val="clear" w:color="auto" w:fill="auto"/>
          </w:tcPr>
          <w:p w:rsidR="00D12238" w:rsidRDefault="00D12238" w:rsidP="00EC791B">
            <w:pPr>
              <w:jc w:val="center"/>
            </w:pPr>
          </w:p>
        </w:tc>
        <w:tc>
          <w:tcPr>
            <w:tcW w:w="1870" w:type="dxa"/>
            <w:shd w:val="clear" w:color="auto" w:fill="auto"/>
          </w:tcPr>
          <w:p w:rsidR="00D12238" w:rsidRDefault="00D12238" w:rsidP="007A5B24"/>
        </w:tc>
        <w:tc>
          <w:tcPr>
            <w:tcW w:w="1621" w:type="dxa"/>
            <w:shd w:val="clear" w:color="auto" w:fill="auto"/>
          </w:tcPr>
          <w:p w:rsidR="00D12238" w:rsidRDefault="00D12238" w:rsidP="007A5B24"/>
        </w:tc>
        <w:tc>
          <w:tcPr>
            <w:tcW w:w="1578" w:type="dxa"/>
            <w:shd w:val="clear" w:color="auto" w:fill="auto"/>
          </w:tcPr>
          <w:p w:rsidR="00D12238" w:rsidRDefault="00D12238" w:rsidP="007A5B24"/>
        </w:tc>
        <w:tc>
          <w:tcPr>
            <w:tcW w:w="1617" w:type="dxa"/>
            <w:shd w:val="clear" w:color="auto" w:fill="auto"/>
          </w:tcPr>
          <w:p w:rsidR="00D12238" w:rsidRDefault="00D12238" w:rsidP="007A5B24"/>
        </w:tc>
      </w:tr>
      <w:tr w:rsidR="00D12238" w:rsidRPr="00EC791B" w:rsidTr="00EC791B">
        <w:tc>
          <w:tcPr>
            <w:tcW w:w="9854" w:type="dxa"/>
            <w:gridSpan w:val="6"/>
            <w:shd w:val="clear" w:color="auto" w:fill="E0E0E0"/>
          </w:tcPr>
          <w:p w:rsidR="00D12238" w:rsidRPr="00EC791B" w:rsidRDefault="00D12238" w:rsidP="007A5B24">
            <w:pPr>
              <w:rPr>
                <w:b/>
              </w:rPr>
            </w:pPr>
            <w:r w:rsidRPr="00EC791B">
              <w:rPr>
                <w:b/>
              </w:rPr>
              <w:t>Public stakeholders</w:t>
            </w:r>
          </w:p>
        </w:tc>
      </w:tr>
      <w:tr w:rsidR="00D12238" w:rsidRPr="00EC791B" w:rsidTr="00EC791B">
        <w:tc>
          <w:tcPr>
            <w:tcW w:w="1843" w:type="dxa"/>
            <w:shd w:val="clear" w:color="auto" w:fill="auto"/>
          </w:tcPr>
          <w:p w:rsidR="00D12238" w:rsidRPr="00EC791B" w:rsidRDefault="00D12238" w:rsidP="00EC791B">
            <w:pPr>
              <w:jc w:val="center"/>
              <w:rPr>
                <w:b/>
              </w:rPr>
            </w:pPr>
            <w:r w:rsidRPr="00EC791B">
              <w:rPr>
                <w:b/>
              </w:rPr>
              <w:t>Stakeholder name and group</w:t>
            </w:r>
          </w:p>
        </w:tc>
        <w:tc>
          <w:tcPr>
            <w:tcW w:w="1325" w:type="dxa"/>
            <w:shd w:val="clear" w:color="auto" w:fill="auto"/>
          </w:tcPr>
          <w:p w:rsidR="00D12238" w:rsidRPr="00EC791B" w:rsidRDefault="00D12238" w:rsidP="00EC791B">
            <w:pPr>
              <w:jc w:val="center"/>
              <w:rPr>
                <w:b/>
              </w:rPr>
            </w:pPr>
            <w:r w:rsidRPr="00EC791B">
              <w:rPr>
                <w:b/>
              </w:rPr>
              <w:t>Category (see above)</w:t>
            </w:r>
          </w:p>
        </w:tc>
        <w:tc>
          <w:tcPr>
            <w:tcW w:w="1870" w:type="dxa"/>
            <w:shd w:val="clear" w:color="auto" w:fill="auto"/>
          </w:tcPr>
          <w:p w:rsidR="00D12238" w:rsidRPr="00EC791B" w:rsidRDefault="00D12238" w:rsidP="00EC791B">
            <w:pPr>
              <w:jc w:val="center"/>
              <w:rPr>
                <w:b/>
              </w:rPr>
            </w:pPr>
            <w:r w:rsidRPr="00EC791B">
              <w:rPr>
                <w:b/>
              </w:rPr>
              <w:t>Mindset and concerns</w:t>
            </w:r>
          </w:p>
        </w:tc>
        <w:tc>
          <w:tcPr>
            <w:tcW w:w="1621" w:type="dxa"/>
            <w:shd w:val="clear" w:color="auto" w:fill="auto"/>
          </w:tcPr>
          <w:p w:rsidR="00D12238" w:rsidRPr="00EC791B" w:rsidRDefault="00D12238" w:rsidP="00EC791B">
            <w:pPr>
              <w:jc w:val="center"/>
              <w:rPr>
                <w:b/>
              </w:rPr>
            </w:pPr>
            <w:r w:rsidRPr="00EC791B">
              <w:rPr>
                <w:b/>
              </w:rPr>
              <w:t>Implications if concerns are not addressed</w:t>
            </w:r>
          </w:p>
        </w:tc>
        <w:tc>
          <w:tcPr>
            <w:tcW w:w="1578" w:type="dxa"/>
            <w:shd w:val="clear" w:color="auto" w:fill="auto"/>
          </w:tcPr>
          <w:p w:rsidR="00D12238" w:rsidRPr="00EC791B" w:rsidRDefault="00D12238" w:rsidP="00EC791B">
            <w:pPr>
              <w:jc w:val="center"/>
              <w:rPr>
                <w:b/>
              </w:rPr>
            </w:pPr>
            <w:r w:rsidRPr="00EC791B">
              <w:rPr>
                <w:b/>
              </w:rPr>
              <w:t>Action</w:t>
            </w:r>
          </w:p>
        </w:tc>
        <w:tc>
          <w:tcPr>
            <w:tcW w:w="1617" w:type="dxa"/>
            <w:shd w:val="clear" w:color="auto" w:fill="auto"/>
          </w:tcPr>
          <w:p w:rsidR="00D12238" w:rsidRPr="00EC791B" w:rsidRDefault="00D12238" w:rsidP="00EC791B">
            <w:pPr>
              <w:jc w:val="center"/>
              <w:rPr>
                <w:b/>
              </w:rPr>
            </w:pPr>
            <w:r w:rsidRPr="00EC791B">
              <w:rPr>
                <w:b/>
              </w:rPr>
              <w:t>Due date and responsible</w:t>
            </w:r>
          </w:p>
        </w:tc>
      </w:tr>
      <w:tr w:rsidR="00D12238" w:rsidTr="00EC791B">
        <w:tc>
          <w:tcPr>
            <w:tcW w:w="1843" w:type="dxa"/>
            <w:shd w:val="clear" w:color="auto" w:fill="auto"/>
          </w:tcPr>
          <w:p w:rsidR="00D12238" w:rsidRDefault="00D12238" w:rsidP="007A5B24"/>
        </w:tc>
        <w:tc>
          <w:tcPr>
            <w:tcW w:w="1325" w:type="dxa"/>
            <w:shd w:val="clear" w:color="auto" w:fill="auto"/>
          </w:tcPr>
          <w:p w:rsidR="00D12238" w:rsidRDefault="00D12238" w:rsidP="00EC791B">
            <w:pPr>
              <w:jc w:val="center"/>
            </w:pPr>
          </w:p>
        </w:tc>
        <w:tc>
          <w:tcPr>
            <w:tcW w:w="1870" w:type="dxa"/>
            <w:shd w:val="clear" w:color="auto" w:fill="auto"/>
          </w:tcPr>
          <w:p w:rsidR="00D12238" w:rsidRDefault="00D12238" w:rsidP="007A5B24"/>
        </w:tc>
        <w:tc>
          <w:tcPr>
            <w:tcW w:w="1621" w:type="dxa"/>
            <w:shd w:val="clear" w:color="auto" w:fill="auto"/>
          </w:tcPr>
          <w:p w:rsidR="00D12238" w:rsidRDefault="00D12238" w:rsidP="007A5B24"/>
        </w:tc>
        <w:tc>
          <w:tcPr>
            <w:tcW w:w="1578" w:type="dxa"/>
            <w:shd w:val="clear" w:color="auto" w:fill="auto"/>
          </w:tcPr>
          <w:p w:rsidR="00D12238" w:rsidRDefault="00D12238" w:rsidP="007A5B24"/>
        </w:tc>
        <w:tc>
          <w:tcPr>
            <w:tcW w:w="1617" w:type="dxa"/>
            <w:shd w:val="clear" w:color="auto" w:fill="auto"/>
          </w:tcPr>
          <w:p w:rsidR="00D12238" w:rsidRDefault="00D12238" w:rsidP="007A5B24"/>
        </w:tc>
      </w:tr>
      <w:tr w:rsidR="00BB49D3" w:rsidTr="00EC791B">
        <w:tc>
          <w:tcPr>
            <w:tcW w:w="1843" w:type="dxa"/>
            <w:shd w:val="clear" w:color="auto" w:fill="auto"/>
          </w:tcPr>
          <w:p w:rsidR="00BB49D3" w:rsidRDefault="00BB49D3" w:rsidP="007A5B24"/>
        </w:tc>
        <w:tc>
          <w:tcPr>
            <w:tcW w:w="1325" w:type="dxa"/>
            <w:shd w:val="clear" w:color="auto" w:fill="auto"/>
          </w:tcPr>
          <w:p w:rsidR="00BB49D3" w:rsidRDefault="00BB49D3" w:rsidP="00EC791B">
            <w:pPr>
              <w:jc w:val="center"/>
            </w:pPr>
          </w:p>
        </w:tc>
        <w:tc>
          <w:tcPr>
            <w:tcW w:w="1870" w:type="dxa"/>
            <w:shd w:val="clear" w:color="auto" w:fill="auto"/>
          </w:tcPr>
          <w:p w:rsidR="00BB49D3" w:rsidRDefault="00BB49D3" w:rsidP="007A5B24"/>
        </w:tc>
        <w:tc>
          <w:tcPr>
            <w:tcW w:w="1621" w:type="dxa"/>
            <w:shd w:val="clear" w:color="auto" w:fill="auto"/>
          </w:tcPr>
          <w:p w:rsidR="00BB49D3" w:rsidRDefault="00BB49D3" w:rsidP="007A5B24"/>
        </w:tc>
        <w:tc>
          <w:tcPr>
            <w:tcW w:w="1578" w:type="dxa"/>
            <w:shd w:val="clear" w:color="auto" w:fill="auto"/>
          </w:tcPr>
          <w:p w:rsidR="00BB49D3" w:rsidRDefault="00BB49D3" w:rsidP="007A5B24"/>
        </w:tc>
        <w:tc>
          <w:tcPr>
            <w:tcW w:w="1617" w:type="dxa"/>
            <w:shd w:val="clear" w:color="auto" w:fill="auto"/>
          </w:tcPr>
          <w:p w:rsidR="00BB49D3" w:rsidRDefault="00BB49D3" w:rsidP="007A5B24"/>
        </w:tc>
      </w:tr>
    </w:tbl>
    <w:p w:rsidR="00B54FBD" w:rsidRPr="00B839C9" w:rsidRDefault="00F17298" w:rsidP="00B54FBD">
      <w:pPr>
        <w:pStyle w:val="Overskrift1"/>
      </w:pPr>
      <w:bookmarkStart w:id="4" w:name="_Toc197877662"/>
      <w:r>
        <w:t xml:space="preserve">Organisation of </w:t>
      </w:r>
      <w:r w:rsidR="00B839C9">
        <w:t>CSR in the project</w:t>
      </w:r>
      <w:bookmarkEnd w:id="4"/>
    </w:p>
    <w:p w:rsidR="009E0344" w:rsidRDefault="00D67DB7" w:rsidP="009E0344">
      <w:pPr>
        <w:pStyle w:val="Overskrift1"/>
      </w:pPr>
      <w:bookmarkStart w:id="5" w:name="_Toc197877663"/>
      <w:r>
        <w:t xml:space="preserve">CSR </w:t>
      </w:r>
      <w:r w:rsidR="009E0344">
        <w:t>risks</w:t>
      </w:r>
      <w:bookmarkEnd w:id="5"/>
    </w:p>
    <w:p w:rsidR="001C0AAF" w:rsidRDefault="001C0AAF" w:rsidP="00E91319"/>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8"/>
        <w:gridCol w:w="8806"/>
      </w:tblGrid>
      <w:tr w:rsidR="001C0AAF" w:rsidRPr="00EC791B" w:rsidTr="00EC791B">
        <w:tc>
          <w:tcPr>
            <w:tcW w:w="532" w:type="pct"/>
            <w:shd w:val="clear" w:color="auto" w:fill="auto"/>
          </w:tcPr>
          <w:p w:rsidR="001C0AAF" w:rsidRPr="00EC791B" w:rsidRDefault="001C0AAF" w:rsidP="007A697A">
            <w:pPr>
              <w:rPr>
                <w:b/>
                <w:bCs/>
              </w:rPr>
            </w:pPr>
            <w:r w:rsidRPr="00EC791B">
              <w:rPr>
                <w:b/>
                <w:bCs/>
              </w:rPr>
              <w:t>Number</w:t>
            </w:r>
          </w:p>
        </w:tc>
        <w:tc>
          <w:tcPr>
            <w:tcW w:w="4468" w:type="pct"/>
            <w:shd w:val="clear" w:color="auto" w:fill="auto"/>
          </w:tcPr>
          <w:p w:rsidR="001C0AAF" w:rsidRPr="00EC791B" w:rsidRDefault="001C0AAF" w:rsidP="007A697A">
            <w:pPr>
              <w:rPr>
                <w:b/>
                <w:bCs/>
              </w:rPr>
            </w:pPr>
            <w:r w:rsidRPr="00EC791B">
              <w:rPr>
                <w:b/>
                <w:bCs/>
              </w:rPr>
              <w:t>CSR risk</w:t>
            </w:r>
          </w:p>
        </w:tc>
      </w:tr>
      <w:tr w:rsidR="001C0AAF" w:rsidTr="00EC791B">
        <w:tc>
          <w:tcPr>
            <w:tcW w:w="532" w:type="pct"/>
            <w:shd w:val="clear" w:color="auto" w:fill="auto"/>
          </w:tcPr>
          <w:p w:rsidR="001C0AAF" w:rsidRDefault="001C0AAF" w:rsidP="007A697A">
            <w:r>
              <w:t>1</w:t>
            </w:r>
          </w:p>
        </w:tc>
        <w:tc>
          <w:tcPr>
            <w:tcW w:w="4468" w:type="pct"/>
            <w:shd w:val="clear" w:color="auto" w:fill="auto"/>
          </w:tcPr>
          <w:p w:rsidR="001C0AAF" w:rsidRDefault="001C0AAF" w:rsidP="007A697A"/>
        </w:tc>
      </w:tr>
      <w:tr w:rsidR="001C0AAF" w:rsidTr="00EC791B">
        <w:tc>
          <w:tcPr>
            <w:tcW w:w="532" w:type="pct"/>
            <w:shd w:val="clear" w:color="auto" w:fill="auto"/>
          </w:tcPr>
          <w:p w:rsidR="001C0AAF" w:rsidRDefault="001C0AAF" w:rsidP="007A697A">
            <w:r>
              <w:t>2</w:t>
            </w:r>
          </w:p>
        </w:tc>
        <w:tc>
          <w:tcPr>
            <w:tcW w:w="4468" w:type="pct"/>
            <w:shd w:val="clear" w:color="auto" w:fill="auto"/>
          </w:tcPr>
          <w:p w:rsidR="001C0AAF" w:rsidRDefault="001C0AAF" w:rsidP="007A697A"/>
        </w:tc>
      </w:tr>
      <w:tr w:rsidR="001C0AAF" w:rsidTr="00EC791B">
        <w:tc>
          <w:tcPr>
            <w:tcW w:w="532" w:type="pct"/>
            <w:shd w:val="clear" w:color="auto" w:fill="auto"/>
          </w:tcPr>
          <w:p w:rsidR="001C0AAF" w:rsidRDefault="001C0AAF" w:rsidP="007A697A">
            <w:r>
              <w:t>3</w:t>
            </w:r>
          </w:p>
        </w:tc>
        <w:tc>
          <w:tcPr>
            <w:tcW w:w="4468" w:type="pct"/>
            <w:shd w:val="clear" w:color="auto" w:fill="auto"/>
          </w:tcPr>
          <w:p w:rsidR="001C0AAF" w:rsidRDefault="001C0AAF" w:rsidP="007A697A"/>
        </w:tc>
      </w:tr>
    </w:tbl>
    <w:p w:rsidR="009E0344" w:rsidRDefault="009E0344" w:rsidP="009E0344">
      <w:pPr>
        <w:pStyle w:val="Overskrift1"/>
      </w:pPr>
      <w:bookmarkStart w:id="6" w:name="_Toc197877664"/>
      <w:r>
        <w:lastRenderedPageBreak/>
        <w:t>Mitigation</w:t>
      </w:r>
      <w:r w:rsidR="00594BA4">
        <w:t xml:space="preserve"> </w:t>
      </w:r>
      <w:r>
        <w:t>plan</w:t>
      </w:r>
      <w:bookmarkEnd w:id="6"/>
    </w:p>
    <w:p w:rsidR="001C0AAF" w:rsidRPr="00706680" w:rsidRDefault="00706680" w:rsidP="001C0AAF">
      <w:pPr>
        <w:pStyle w:val="Overskrift2"/>
      </w:pPr>
      <w:bookmarkStart w:id="7" w:name="_Toc197877665"/>
      <w:r>
        <w:t>Mitigation strategy</w:t>
      </w:r>
      <w:bookmarkEnd w:id="7"/>
    </w:p>
    <w:p w:rsidR="00706680" w:rsidRDefault="00706680" w:rsidP="00706680">
      <w:pPr>
        <w:pStyle w:val="Overskrift2"/>
      </w:pPr>
      <w:bookmarkStart w:id="8" w:name="_Toc197877666"/>
      <w:r>
        <w:t>Mitigation actions</w:t>
      </w:r>
      <w:bookmarkEnd w:id="8"/>
    </w:p>
    <w:tbl>
      <w:tblPr>
        <w:tblW w:w="52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5"/>
        <w:gridCol w:w="2574"/>
        <w:gridCol w:w="2265"/>
        <w:gridCol w:w="1229"/>
        <w:gridCol w:w="1677"/>
        <w:gridCol w:w="2005"/>
      </w:tblGrid>
      <w:tr w:rsidR="001C0AAF" w:rsidRPr="00EC791B" w:rsidTr="00EC791B">
        <w:tc>
          <w:tcPr>
            <w:tcW w:w="278" w:type="pct"/>
            <w:shd w:val="clear" w:color="auto" w:fill="auto"/>
          </w:tcPr>
          <w:p w:rsidR="001C0AAF" w:rsidRPr="00EC791B" w:rsidRDefault="001C0AAF" w:rsidP="00EC791B">
            <w:pPr>
              <w:jc w:val="center"/>
              <w:rPr>
                <w:b/>
                <w:bCs/>
              </w:rPr>
            </w:pPr>
            <w:r w:rsidRPr="00EC791B">
              <w:rPr>
                <w:b/>
                <w:bCs/>
              </w:rPr>
              <w:t>No.</w:t>
            </w:r>
          </w:p>
        </w:tc>
        <w:tc>
          <w:tcPr>
            <w:tcW w:w="1246" w:type="pct"/>
            <w:shd w:val="clear" w:color="auto" w:fill="auto"/>
          </w:tcPr>
          <w:p w:rsidR="001C0AAF" w:rsidRPr="00EC791B" w:rsidRDefault="001C0AAF" w:rsidP="00EC791B">
            <w:pPr>
              <w:jc w:val="center"/>
              <w:rPr>
                <w:b/>
                <w:bCs/>
              </w:rPr>
            </w:pPr>
            <w:r w:rsidRPr="00EC791B">
              <w:rPr>
                <w:b/>
                <w:bCs/>
              </w:rPr>
              <w:t>CSR risk</w:t>
            </w:r>
          </w:p>
        </w:tc>
        <w:tc>
          <w:tcPr>
            <w:tcW w:w="1097" w:type="pct"/>
            <w:shd w:val="clear" w:color="auto" w:fill="auto"/>
          </w:tcPr>
          <w:p w:rsidR="001C0AAF" w:rsidRPr="00EC791B" w:rsidRDefault="001C0AAF" w:rsidP="00EC791B">
            <w:pPr>
              <w:jc w:val="center"/>
              <w:rPr>
                <w:b/>
                <w:bCs/>
              </w:rPr>
            </w:pPr>
            <w:r w:rsidRPr="00EC791B">
              <w:rPr>
                <w:b/>
                <w:bCs/>
              </w:rPr>
              <w:t>Mitigation</w:t>
            </w:r>
          </w:p>
        </w:tc>
        <w:tc>
          <w:tcPr>
            <w:tcW w:w="595" w:type="pct"/>
            <w:shd w:val="clear" w:color="auto" w:fill="auto"/>
          </w:tcPr>
          <w:p w:rsidR="001C0AAF" w:rsidRPr="00EC791B" w:rsidRDefault="001C0AAF" w:rsidP="00EC791B">
            <w:pPr>
              <w:jc w:val="center"/>
              <w:rPr>
                <w:b/>
                <w:bCs/>
              </w:rPr>
            </w:pPr>
            <w:r w:rsidRPr="00EC791B">
              <w:rPr>
                <w:b/>
                <w:bCs/>
              </w:rPr>
              <w:t>Due date</w:t>
            </w:r>
          </w:p>
        </w:tc>
        <w:tc>
          <w:tcPr>
            <w:tcW w:w="812" w:type="pct"/>
            <w:shd w:val="clear" w:color="auto" w:fill="auto"/>
          </w:tcPr>
          <w:p w:rsidR="001C0AAF" w:rsidRPr="00EC791B" w:rsidRDefault="001C0AAF" w:rsidP="00EC791B">
            <w:pPr>
              <w:jc w:val="center"/>
              <w:rPr>
                <w:b/>
                <w:bCs/>
              </w:rPr>
            </w:pPr>
            <w:r w:rsidRPr="00EC791B">
              <w:rPr>
                <w:b/>
                <w:bCs/>
              </w:rPr>
              <w:t>Responsible</w:t>
            </w:r>
          </w:p>
        </w:tc>
        <w:tc>
          <w:tcPr>
            <w:tcW w:w="971" w:type="pct"/>
            <w:shd w:val="clear" w:color="auto" w:fill="auto"/>
          </w:tcPr>
          <w:p w:rsidR="001C0AAF" w:rsidRPr="00EC791B" w:rsidRDefault="001C0AAF" w:rsidP="00EC791B">
            <w:pPr>
              <w:jc w:val="center"/>
              <w:rPr>
                <w:b/>
                <w:bCs/>
              </w:rPr>
            </w:pPr>
            <w:r w:rsidRPr="00EC791B">
              <w:rPr>
                <w:b/>
                <w:bCs/>
              </w:rPr>
              <w:t>Status</w:t>
            </w:r>
          </w:p>
        </w:tc>
      </w:tr>
      <w:tr w:rsidR="001C0AAF" w:rsidTr="00EC791B">
        <w:tc>
          <w:tcPr>
            <w:tcW w:w="278" w:type="pct"/>
            <w:shd w:val="clear" w:color="auto" w:fill="auto"/>
          </w:tcPr>
          <w:p w:rsidR="001C0AAF" w:rsidRDefault="001C0AAF" w:rsidP="007A697A">
            <w:r>
              <w:t>1</w:t>
            </w:r>
          </w:p>
        </w:tc>
        <w:tc>
          <w:tcPr>
            <w:tcW w:w="1246" w:type="pct"/>
            <w:shd w:val="clear" w:color="auto" w:fill="auto"/>
          </w:tcPr>
          <w:p w:rsidR="001C0AAF" w:rsidRDefault="001C0AAF" w:rsidP="007A697A"/>
        </w:tc>
        <w:tc>
          <w:tcPr>
            <w:tcW w:w="1097" w:type="pct"/>
            <w:shd w:val="clear" w:color="auto" w:fill="auto"/>
          </w:tcPr>
          <w:p w:rsidR="001C0AAF" w:rsidRDefault="001C0AAF" w:rsidP="007A697A"/>
        </w:tc>
        <w:tc>
          <w:tcPr>
            <w:tcW w:w="595" w:type="pct"/>
            <w:shd w:val="clear" w:color="auto" w:fill="auto"/>
          </w:tcPr>
          <w:p w:rsidR="001C0AAF" w:rsidRDefault="001C0AAF" w:rsidP="007A697A"/>
        </w:tc>
        <w:tc>
          <w:tcPr>
            <w:tcW w:w="812" w:type="pct"/>
            <w:shd w:val="clear" w:color="auto" w:fill="auto"/>
          </w:tcPr>
          <w:p w:rsidR="001C0AAF" w:rsidRDefault="001C0AAF" w:rsidP="007A697A"/>
        </w:tc>
        <w:tc>
          <w:tcPr>
            <w:tcW w:w="971" w:type="pct"/>
            <w:shd w:val="clear" w:color="auto" w:fill="auto"/>
          </w:tcPr>
          <w:p w:rsidR="001C0AAF" w:rsidRDefault="001C0AAF" w:rsidP="007A697A"/>
        </w:tc>
      </w:tr>
      <w:tr w:rsidR="001C0AAF" w:rsidTr="00EC791B">
        <w:tc>
          <w:tcPr>
            <w:tcW w:w="278" w:type="pct"/>
            <w:shd w:val="clear" w:color="auto" w:fill="auto"/>
          </w:tcPr>
          <w:p w:rsidR="001C0AAF" w:rsidRDefault="001C0AAF" w:rsidP="007A697A">
            <w:r>
              <w:t>2</w:t>
            </w:r>
          </w:p>
        </w:tc>
        <w:tc>
          <w:tcPr>
            <w:tcW w:w="1246" w:type="pct"/>
            <w:shd w:val="clear" w:color="auto" w:fill="auto"/>
          </w:tcPr>
          <w:p w:rsidR="001C0AAF" w:rsidRDefault="001C0AAF" w:rsidP="007A697A"/>
        </w:tc>
        <w:tc>
          <w:tcPr>
            <w:tcW w:w="1097" w:type="pct"/>
            <w:shd w:val="clear" w:color="auto" w:fill="auto"/>
          </w:tcPr>
          <w:p w:rsidR="001C0AAF" w:rsidRDefault="001C0AAF" w:rsidP="007A697A"/>
        </w:tc>
        <w:tc>
          <w:tcPr>
            <w:tcW w:w="595" w:type="pct"/>
            <w:shd w:val="clear" w:color="auto" w:fill="auto"/>
          </w:tcPr>
          <w:p w:rsidR="001C0AAF" w:rsidRDefault="001C0AAF" w:rsidP="007A697A"/>
        </w:tc>
        <w:tc>
          <w:tcPr>
            <w:tcW w:w="812" w:type="pct"/>
            <w:shd w:val="clear" w:color="auto" w:fill="auto"/>
          </w:tcPr>
          <w:p w:rsidR="001C0AAF" w:rsidRDefault="001C0AAF" w:rsidP="007A697A"/>
        </w:tc>
        <w:tc>
          <w:tcPr>
            <w:tcW w:w="971" w:type="pct"/>
            <w:shd w:val="clear" w:color="auto" w:fill="auto"/>
          </w:tcPr>
          <w:p w:rsidR="001C0AAF" w:rsidRDefault="001C0AAF" w:rsidP="007A697A"/>
        </w:tc>
      </w:tr>
      <w:tr w:rsidR="001C0AAF" w:rsidTr="00EC791B">
        <w:tc>
          <w:tcPr>
            <w:tcW w:w="278" w:type="pct"/>
            <w:shd w:val="clear" w:color="auto" w:fill="auto"/>
          </w:tcPr>
          <w:p w:rsidR="001C0AAF" w:rsidRDefault="001C0AAF" w:rsidP="007A697A">
            <w:r>
              <w:t>3</w:t>
            </w:r>
          </w:p>
        </w:tc>
        <w:tc>
          <w:tcPr>
            <w:tcW w:w="1246" w:type="pct"/>
            <w:shd w:val="clear" w:color="auto" w:fill="auto"/>
          </w:tcPr>
          <w:p w:rsidR="001C0AAF" w:rsidRDefault="001C0AAF" w:rsidP="007A697A"/>
        </w:tc>
        <w:tc>
          <w:tcPr>
            <w:tcW w:w="1097" w:type="pct"/>
            <w:shd w:val="clear" w:color="auto" w:fill="auto"/>
          </w:tcPr>
          <w:p w:rsidR="001C0AAF" w:rsidRDefault="001C0AAF" w:rsidP="007A697A"/>
        </w:tc>
        <w:tc>
          <w:tcPr>
            <w:tcW w:w="595" w:type="pct"/>
            <w:shd w:val="clear" w:color="auto" w:fill="auto"/>
          </w:tcPr>
          <w:p w:rsidR="001C0AAF" w:rsidRDefault="001C0AAF" w:rsidP="007A697A"/>
        </w:tc>
        <w:tc>
          <w:tcPr>
            <w:tcW w:w="812" w:type="pct"/>
            <w:shd w:val="clear" w:color="auto" w:fill="auto"/>
          </w:tcPr>
          <w:p w:rsidR="001C0AAF" w:rsidRDefault="001C0AAF" w:rsidP="007A697A"/>
        </w:tc>
        <w:tc>
          <w:tcPr>
            <w:tcW w:w="971" w:type="pct"/>
            <w:shd w:val="clear" w:color="auto" w:fill="auto"/>
          </w:tcPr>
          <w:p w:rsidR="001C0AAF" w:rsidRDefault="001C0AAF" w:rsidP="007A697A"/>
        </w:tc>
      </w:tr>
    </w:tbl>
    <w:p w:rsidR="00594BA4" w:rsidRDefault="00594BA4" w:rsidP="00B839C9">
      <w:pPr>
        <w:pStyle w:val="Overskrift1"/>
      </w:pPr>
      <w:bookmarkStart w:id="9" w:name="_Toc197877667"/>
      <w:r>
        <w:t>Plan for follow-up, monitoring, review and reporting</w:t>
      </w:r>
      <w:bookmarkEnd w:id="9"/>
    </w:p>
    <w:p w:rsidR="00B85BD4" w:rsidRDefault="00B85BD4" w:rsidP="00B85BD4">
      <w:pPr>
        <w:pStyle w:val="Overskrift2"/>
        <w:numPr>
          <w:ilvl w:val="1"/>
          <w:numId w:val="5"/>
        </w:numPr>
      </w:pPr>
      <w:bookmarkStart w:id="10" w:name="_Toc197877668"/>
      <w:r>
        <w:t>CSR follow-up</w:t>
      </w:r>
      <w:bookmarkEnd w:id="10"/>
    </w:p>
    <w:p w:rsidR="00D67DB7" w:rsidRDefault="00D67DB7" w:rsidP="00D67DB7">
      <w:r>
        <w:t>A plan showing frequency, responsibility, method etc. for the following:</w:t>
      </w:r>
    </w:p>
    <w:p w:rsidR="00D67DB7" w:rsidRDefault="00D67DB7" w:rsidP="00D67DB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48"/>
        <w:gridCol w:w="1440"/>
        <w:gridCol w:w="1620"/>
        <w:gridCol w:w="1620"/>
        <w:gridCol w:w="1620"/>
      </w:tblGrid>
      <w:tr w:rsidR="00E143AE" w:rsidRPr="00EC791B" w:rsidTr="00EC791B">
        <w:tc>
          <w:tcPr>
            <w:tcW w:w="3348" w:type="dxa"/>
            <w:shd w:val="clear" w:color="auto" w:fill="auto"/>
          </w:tcPr>
          <w:p w:rsidR="00E143AE" w:rsidRPr="00EC791B" w:rsidRDefault="00E143AE" w:rsidP="00EC791B">
            <w:pPr>
              <w:jc w:val="center"/>
              <w:rPr>
                <w:b/>
                <w:bCs/>
              </w:rPr>
            </w:pPr>
            <w:r w:rsidRPr="00EC791B">
              <w:rPr>
                <w:b/>
                <w:bCs/>
              </w:rPr>
              <w:t>Activity</w:t>
            </w:r>
          </w:p>
        </w:tc>
        <w:tc>
          <w:tcPr>
            <w:tcW w:w="1440" w:type="dxa"/>
            <w:shd w:val="clear" w:color="auto" w:fill="auto"/>
          </w:tcPr>
          <w:p w:rsidR="00E143AE" w:rsidRPr="00EC791B" w:rsidRDefault="00E143AE" w:rsidP="00EC791B">
            <w:pPr>
              <w:jc w:val="center"/>
              <w:rPr>
                <w:b/>
                <w:bCs/>
              </w:rPr>
            </w:pPr>
            <w:r w:rsidRPr="00EC791B">
              <w:rPr>
                <w:b/>
                <w:bCs/>
              </w:rPr>
              <w:t>Frequency</w:t>
            </w:r>
          </w:p>
        </w:tc>
        <w:tc>
          <w:tcPr>
            <w:tcW w:w="1620" w:type="dxa"/>
            <w:shd w:val="clear" w:color="auto" w:fill="auto"/>
          </w:tcPr>
          <w:p w:rsidR="00E143AE" w:rsidRPr="00EC791B" w:rsidRDefault="00E143AE" w:rsidP="00EC791B">
            <w:pPr>
              <w:jc w:val="center"/>
              <w:rPr>
                <w:b/>
                <w:bCs/>
              </w:rPr>
            </w:pPr>
            <w:r w:rsidRPr="00EC791B">
              <w:rPr>
                <w:b/>
                <w:bCs/>
              </w:rPr>
              <w:t>Method</w:t>
            </w:r>
          </w:p>
        </w:tc>
        <w:tc>
          <w:tcPr>
            <w:tcW w:w="1620" w:type="dxa"/>
            <w:shd w:val="clear" w:color="auto" w:fill="auto"/>
          </w:tcPr>
          <w:p w:rsidR="00E143AE" w:rsidRPr="00EC791B" w:rsidRDefault="00E143AE" w:rsidP="00EC791B">
            <w:pPr>
              <w:jc w:val="center"/>
              <w:rPr>
                <w:b/>
                <w:bCs/>
              </w:rPr>
            </w:pPr>
            <w:r w:rsidRPr="00EC791B">
              <w:rPr>
                <w:b/>
                <w:bCs/>
              </w:rPr>
              <w:t>Responsible</w:t>
            </w:r>
          </w:p>
        </w:tc>
        <w:tc>
          <w:tcPr>
            <w:tcW w:w="1620" w:type="dxa"/>
            <w:shd w:val="clear" w:color="auto" w:fill="auto"/>
          </w:tcPr>
          <w:p w:rsidR="00E143AE" w:rsidRPr="00EC791B" w:rsidRDefault="00E143AE" w:rsidP="00EC791B">
            <w:pPr>
              <w:jc w:val="center"/>
              <w:rPr>
                <w:b/>
                <w:bCs/>
              </w:rPr>
            </w:pPr>
            <w:r w:rsidRPr="00EC791B">
              <w:rPr>
                <w:b/>
                <w:bCs/>
              </w:rPr>
              <w:t>Participants</w:t>
            </w:r>
          </w:p>
        </w:tc>
      </w:tr>
      <w:tr w:rsidR="00E143AE" w:rsidTr="00EC791B">
        <w:tc>
          <w:tcPr>
            <w:tcW w:w="3348" w:type="dxa"/>
            <w:shd w:val="clear" w:color="auto" w:fill="auto"/>
          </w:tcPr>
          <w:p w:rsidR="00E143AE" w:rsidRDefault="00E143AE" w:rsidP="00D67DB7"/>
        </w:tc>
        <w:tc>
          <w:tcPr>
            <w:tcW w:w="1440" w:type="dxa"/>
            <w:shd w:val="clear" w:color="auto" w:fill="auto"/>
          </w:tcPr>
          <w:p w:rsidR="00E143AE" w:rsidRDefault="00E143AE" w:rsidP="00D67DB7"/>
        </w:tc>
        <w:tc>
          <w:tcPr>
            <w:tcW w:w="1620" w:type="dxa"/>
            <w:shd w:val="clear" w:color="auto" w:fill="auto"/>
          </w:tcPr>
          <w:p w:rsidR="00E143AE" w:rsidRDefault="00E143AE" w:rsidP="00D67DB7"/>
        </w:tc>
        <w:tc>
          <w:tcPr>
            <w:tcW w:w="1620" w:type="dxa"/>
            <w:shd w:val="clear" w:color="auto" w:fill="auto"/>
          </w:tcPr>
          <w:p w:rsidR="00E143AE" w:rsidRDefault="00E143AE" w:rsidP="00D67DB7"/>
        </w:tc>
        <w:tc>
          <w:tcPr>
            <w:tcW w:w="1620" w:type="dxa"/>
            <w:shd w:val="clear" w:color="auto" w:fill="auto"/>
          </w:tcPr>
          <w:p w:rsidR="00E143AE" w:rsidRDefault="00E143AE" w:rsidP="00D67DB7"/>
        </w:tc>
      </w:tr>
      <w:tr w:rsidR="00E143AE" w:rsidTr="00EC791B">
        <w:tc>
          <w:tcPr>
            <w:tcW w:w="3348" w:type="dxa"/>
            <w:shd w:val="clear" w:color="auto" w:fill="auto"/>
          </w:tcPr>
          <w:p w:rsidR="00E143AE" w:rsidRDefault="00E143AE" w:rsidP="00D67DB7"/>
        </w:tc>
        <w:tc>
          <w:tcPr>
            <w:tcW w:w="1440" w:type="dxa"/>
            <w:shd w:val="clear" w:color="auto" w:fill="auto"/>
          </w:tcPr>
          <w:p w:rsidR="00E143AE" w:rsidRDefault="00E143AE" w:rsidP="00D67DB7"/>
        </w:tc>
        <w:tc>
          <w:tcPr>
            <w:tcW w:w="1620" w:type="dxa"/>
            <w:shd w:val="clear" w:color="auto" w:fill="auto"/>
          </w:tcPr>
          <w:p w:rsidR="00E143AE" w:rsidRDefault="00E143AE" w:rsidP="00D67DB7"/>
        </w:tc>
        <w:tc>
          <w:tcPr>
            <w:tcW w:w="1620" w:type="dxa"/>
            <w:shd w:val="clear" w:color="auto" w:fill="auto"/>
          </w:tcPr>
          <w:p w:rsidR="00E143AE" w:rsidRDefault="00E143AE" w:rsidP="00D67DB7"/>
        </w:tc>
        <w:tc>
          <w:tcPr>
            <w:tcW w:w="1620" w:type="dxa"/>
            <w:shd w:val="clear" w:color="auto" w:fill="auto"/>
          </w:tcPr>
          <w:p w:rsidR="00E143AE" w:rsidRDefault="00E143AE" w:rsidP="00D67DB7"/>
        </w:tc>
      </w:tr>
      <w:tr w:rsidR="00E143AE" w:rsidTr="00EC791B">
        <w:tc>
          <w:tcPr>
            <w:tcW w:w="3348" w:type="dxa"/>
            <w:shd w:val="clear" w:color="auto" w:fill="auto"/>
          </w:tcPr>
          <w:p w:rsidR="00E143AE" w:rsidRDefault="00E143AE" w:rsidP="00D67DB7"/>
        </w:tc>
        <w:tc>
          <w:tcPr>
            <w:tcW w:w="1440" w:type="dxa"/>
            <w:shd w:val="clear" w:color="auto" w:fill="auto"/>
          </w:tcPr>
          <w:p w:rsidR="00E143AE" w:rsidRDefault="00E143AE" w:rsidP="00D67DB7"/>
        </w:tc>
        <w:tc>
          <w:tcPr>
            <w:tcW w:w="1620" w:type="dxa"/>
            <w:shd w:val="clear" w:color="auto" w:fill="auto"/>
          </w:tcPr>
          <w:p w:rsidR="00E143AE" w:rsidRDefault="00E143AE" w:rsidP="00D67DB7"/>
        </w:tc>
        <w:tc>
          <w:tcPr>
            <w:tcW w:w="1620" w:type="dxa"/>
            <w:shd w:val="clear" w:color="auto" w:fill="auto"/>
          </w:tcPr>
          <w:p w:rsidR="00E143AE" w:rsidRDefault="00E143AE" w:rsidP="00D67DB7"/>
        </w:tc>
        <w:tc>
          <w:tcPr>
            <w:tcW w:w="1620" w:type="dxa"/>
            <w:shd w:val="clear" w:color="auto" w:fill="auto"/>
          </w:tcPr>
          <w:p w:rsidR="00E143AE" w:rsidRDefault="00E143AE" w:rsidP="00D67DB7"/>
        </w:tc>
      </w:tr>
    </w:tbl>
    <w:p w:rsidR="004A6975" w:rsidRDefault="004A6975" w:rsidP="00FF01DD">
      <w:pPr>
        <w:pStyle w:val="Overskrift2"/>
      </w:pPr>
      <w:bookmarkStart w:id="11" w:name="_Toc197877669"/>
      <w:r>
        <w:t>Escalation matrix</w:t>
      </w:r>
      <w:bookmarkEnd w:id="11"/>
    </w:p>
    <w:p w:rsidR="004A6975" w:rsidRDefault="00BB49D3" w:rsidP="004A6975">
      <w:r>
        <w:t>If any breaches in the C</w:t>
      </w:r>
      <w:r w:rsidR="004A6975">
        <w:t>S</w:t>
      </w:r>
      <w:r>
        <w:t>R</w:t>
      </w:r>
      <w:r w:rsidR="004A6975">
        <w:t xml:space="preserve"> policy should be discovered the following escalation matrix should be used. Any breaches should be reported verbally ASAP. The incident is not escalated before one of the persons in the escalation matrix answers.</w:t>
      </w:r>
    </w:p>
    <w:p w:rsidR="004A6975" w:rsidRDefault="004A6975" w:rsidP="004A697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8"/>
        <w:gridCol w:w="1980"/>
        <w:gridCol w:w="2340"/>
        <w:gridCol w:w="3425"/>
      </w:tblGrid>
      <w:tr w:rsidR="004A6975" w:rsidRPr="00EC791B" w:rsidTr="00EC791B">
        <w:trPr>
          <w:trHeight w:val="261"/>
        </w:trPr>
        <w:tc>
          <w:tcPr>
            <w:tcW w:w="9833" w:type="dxa"/>
            <w:gridSpan w:val="4"/>
            <w:shd w:val="clear" w:color="auto" w:fill="E0E0E0"/>
          </w:tcPr>
          <w:p w:rsidR="004A6975" w:rsidRPr="00EC791B" w:rsidRDefault="004A6975" w:rsidP="00EC791B">
            <w:pPr>
              <w:jc w:val="center"/>
              <w:rPr>
                <w:b/>
              </w:rPr>
            </w:pPr>
            <w:r w:rsidRPr="00EC791B">
              <w:rPr>
                <w:b/>
              </w:rPr>
              <w:t>Es</w:t>
            </w:r>
            <w:r w:rsidR="00BB49D3" w:rsidRPr="00EC791B">
              <w:rPr>
                <w:b/>
              </w:rPr>
              <w:t>calation Matrix</w:t>
            </w:r>
          </w:p>
        </w:tc>
      </w:tr>
      <w:tr w:rsidR="004A6975" w:rsidRPr="00EC791B" w:rsidTr="00EC791B">
        <w:trPr>
          <w:trHeight w:val="261"/>
        </w:trPr>
        <w:tc>
          <w:tcPr>
            <w:tcW w:w="2088" w:type="dxa"/>
            <w:shd w:val="clear" w:color="auto" w:fill="auto"/>
          </w:tcPr>
          <w:p w:rsidR="004A6975" w:rsidRPr="00EC791B" w:rsidRDefault="004A6975" w:rsidP="00EC791B">
            <w:pPr>
              <w:jc w:val="center"/>
              <w:rPr>
                <w:b/>
              </w:rPr>
            </w:pPr>
            <w:r w:rsidRPr="00EC791B">
              <w:rPr>
                <w:b/>
              </w:rPr>
              <w:t>Name</w:t>
            </w:r>
          </w:p>
        </w:tc>
        <w:tc>
          <w:tcPr>
            <w:tcW w:w="1980" w:type="dxa"/>
            <w:shd w:val="clear" w:color="auto" w:fill="auto"/>
          </w:tcPr>
          <w:p w:rsidR="004A6975" w:rsidRPr="00EC791B" w:rsidRDefault="004A6975" w:rsidP="00EC791B">
            <w:pPr>
              <w:jc w:val="center"/>
              <w:rPr>
                <w:b/>
              </w:rPr>
            </w:pPr>
            <w:r w:rsidRPr="00EC791B">
              <w:rPr>
                <w:b/>
              </w:rPr>
              <w:t>Position</w:t>
            </w:r>
          </w:p>
        </w:tc>
        <w:tc>
          <w:tcPr>
            <w:tcW w:w="2340" w:type="dxa"/>
            <w:shd w:val="clear" w:color="auto" w:fill="auto"/>
          </w:tcPr>
          <w:p w:rsidR="004A6975" w:rsidRPr="00EC791B" w:rsidRDefault="004A6975" w:rsidP="00EC791B">
            <w:pPr>
              <w:jc w:val="center"/>
              <w:rPr>
                <w:b/>
              </w:rPr>
            </w:pPr>
            <w:r w:rsidRPr="00EC791B">
              <w:rPr>
                <w:b/>
              </w:rPr>
              <w:t>Unit</w:t>
            </w:r>
          </w:p>
        </w:tc>
        <w:tc>
          <w:tcPr>
            <w:tcW w:w="3420" w:type="dxa"/>
            <w:shd w:val="clear" w:color="auto" w:fill="auto"/>
          </w:tcPr>
          <w:p w:rsidR="004A6975" w:rsidRPr="00EC791B" w:rsidRDefault="004A6975" w:rsidP="00EC791B">
            <w:pPr>
              <w:jc w:val="center"/>
              <w:rPr>
                <w:b/>
              </w:rPr>
            </w:pPr>
            <w:r w:rsidRPr="00EC791B">
              <w:rPr>
                <w:b/>
              </w:rPr>
              <w:t>Contact details</w:t>
            </w:r>
          </w:p>
        </w:tc>
      </w:tr>
      <w:tr w:rsidR="004A6975" w:rsidRPr="00EC791B" w:rsidTr="00EC791B">
        <w:trPr>
          <w:trHeight w:val="231"/>
        </w:trPr>
        <w:tc>
          <w:tcPr>
            <w:tcW w:w="2088" w:type="dxa"/>
            <w:shd w:val="clear" w:color="auto" w:fill="auto"/>
          </w:tcPr>
          <w:p w:rsidR="004A6975" w:rsidRDefault="004A6975" w:rsidP="004A6975"/>
        </w:tc>
        <w:tc>
          <w:tcPr>
            <w:tcW w:w="1980" w:type="dxa"/>
            <w:shd w:val="clear" w:color="auto" w:fill="auto"/>
          </w:tcPr>
          <w:p w:rsidR="004A6975" w:rsidRDefault="004A6975" w:rsidP="00EC791B">
            <w:pPr>
              <w:jc w:val="center"/>
            </w:pPr>
          </w:p>
        </w:tc>
        <w:tc>
          <w:tcPr>
            <w:tcW w:w="2340" w:type="dxa"/>
            <w:shd w:val="clear" w:color="auto" w:fill="auto"/>
          </w:tcPr>
          <w:p w:rsidR="004A6975" w:rsidRPr="00C61E74" w:rsidRDefault="004A6975" w:rsidP="004A6975"/>
        </w:tc>
        <w:tc>
          <w:tcPr>
            <w:tcW w:w="3420" w:type="dxa"/>
            <w:shd w:val="clear" w:color="auto" w:fill="auto"/>
          </w:tcPr>
          <w:p w:rsidR="004A6975" w:rsidRPr="00EC791B" w:rsidRDefault="004A6975" w:rsidP="004A6975">
            <w:pPr>
              <w:rPr>
                <w:lang w:val="fr-FR"/>
              </w:rPr>
            </w:pPr>
          </w:p>
        </w:tc>
      </w:tr>
      <w:tr w:rsidR="004A6975" w:rsidRPr="00EC791B" w:rsidTr="00EC791B">
        <w:trPr>
          <w:trHeight w:val="249"/>
        </w:trPr>
        <w:tc>
          <w:tcPr>
            <w:tcW w:w="2088" w:type="dxa"/>
            <w:shd w:val="clear" w:color="auto" w:fill="auto"/>
          </w:tcPr>
          <w:p w:rsidR="004A6975" w:rsidRDefault="004A6975" w:rsidP="004A6975"/>
        </w:tc>
        <w:tc>
          <w:tcPr>
            <w:tcW w:w="1980" w:type="dxa"/>
            <w:shd w:val="clear" w:color="auto" w:fill="auto"/>
          </w:tcPr>
          <w:p w:rsidR="004A6975" w:rsidRDefault="004A6975" w:rsidP="00EC791B">
            <w:pPr>
              <w:jc w:val="center"/>
            </w:pPr>
          </w:p>
        </w:tc>
        <w:tc>
          <w:tcPr>
            <w:tcW w:w="2340" w:type="dxa"/>
            <w:shd w:val="clear" w:color="auto" w:fill="auto"/>
          </w:tcPr>
          <w:p w:rsidR="004A6975" w:rsidRPr="00C61E74" w:rsidRDefault="004A6975" w:rsidP="004A6975"/>
        </w:tc>
        <w:tc>
          <w:tcPr>
            <w:tcW w:w="3420" w:type="dxa"/>
            <w:shd w:val="clear" w:color="auto" w:fill="auto"/>
          </w:tcPr>
          <w:p w:rsidR="004A6975" w:rsidRPr="00EC791B" w:rsidRDefault="004A6975" w:rsidP="004A6975">
            <w:pPr>
              <w:rPr>
                <w:color w:val="FF0000"/>
                <w:lang w:val="fr-FR"/>
              </w:rPr>
            </w:pPr>
          </w:p>
        </w:tc>
      </w:tr>
      <w:tr w:rsidR="004A6975" w:rsidRPr="00EC791B" w:rsidTr="00EC791B">
        <w:trPr>
          <w:trHeight w:val="125"/>
        </w:trPr>
        <w:tc>
          <w:tcPr>
            <w:tcW w:w="2088" w:type="dxa"/>
            <w:shd w:val="clear" w:color="auto" w:fill="auto"/>
          </w:tcPr>
          <w:p w:rsidR="004A6975" w:rsidRDefault="004A6975" w:rsidP="004A6975"/>
        </w:tc>
        <w:tc>
          <w:tcPr>
            <w:tcW w:w="1980" w:type="dxa"/>
            <w:shd w:val="clear" w:color="auto" w:fill="auto"/>
          </w:tcPr>
          <w:p w:rsidR="004A6975" w:rsidRDefault="004A6975" w:rsidP="00EC791B">
            <w:pPr>
              <w:jc w:val="center"/>
            </w:pPr>
          </w:p>
        </w:tc>
        <w:tc>
          <w:tcPr>
            <w:tcW w:w="2340" w:type="dxa"/>
            <w:shd w:val="clear" w:color="auto" w:fill="auto"/>
          </w:tcPr>
          <w:p w:rsidR="004A6975" w:rsidRPr="00C61E74" w:rsidRDefault="004A6975" w:rsidP="004A6975"/>
        </w:tc>
        <w:tc>
          <w:tcPr>
            <w:tcW w:w="3420" w:type="dxa"/>
            <w:shd w:val="clear" w:color="auto" w:fill="auto"/>
          </w:tcPr>
          <w:p w:rsidR="004A6975" w:rsidRPr="00EC791B" w:rsidRDefault="004A6975" w:rsidP="004A6975">
            <w:pPr>
              <w:rPr>
                <w:color w:val="FF0000"/>
                <w:lang w:val="fr-FR"/>
              </w:rPr>
            </w:pPr>
          </w:p>
        </w:tc>
      </w:tr>
      <w:tr w:rsidR="004A6975" w:rsidRPr="00EC791B" w:rsidTr="00EC791B">
        <w:trPr>
          <w:trHeight w:val="129"/>
        </w:trPr>
        <w:tc>
          <w:tcPr>
            <w:tcW w:w="2088" w:type="dxa"/>
            <w:shd w:val="clear" w:color="auto" w:fill="auto"/>
          </w:tcPr>
          <w:p w:rsidR="004A6975" w:rsidRDefault="004A6975" w:rsidP="004A6975"/>
        </w:tc>
        <w:tc>
          <w:tcPr>
            <w:tcW w:w="1980" w:type="dxa"/>
            <w:shd w:val="clear" w:color="auto" w:fill="auto"/>
          </w:tcPr>
          <w:p w:rsidR="004A6975" w:rsidRPr="00C61E74" w:rsidRDefault="004A6975" w:rsidP="00EC791B">
            <w:pPr>
              <w:jc w:val="center"/>
            </w:pPr>
          </w:p>
        </w:tc>
        <w:tc>
          <w:tcPr>
            <w:tcW w:w="2340" w:type="dxa"/>
            <w:shd w:val="clear" w:color="auto" w:fill="auto"/>
          </w:tcPr>
          <w:p w:rsidR="004A6975" w:rsidRPr="004C3BC4" w:rsidRDefault="004A6975" w:rsidP="004A6975"/>
        </w:tc>
        <w:tc>
          <w:tcPr>
            <w:tcW w:w="3420" w:type="dxa"/>
            <w:shd w:val="clear" w:color="auto" w:fill="auto"/>
          </w:tcPr>
          <w:p w:rsidR="004A6975" w:rsidRPr="00EC791B" w:rsidRDefault="004A6975" w:rsidP="004A6975">
            <w:pPr>
              <w:rPr>
                <w:color w:val="FF0000"/>
                <w:lang w:val="fr-FR"/>
              </w:rPr>
            </w:pPr>
          </w:p>
        </w:tc>
      </w:tr>
    </w:tbl>
    <w:p w:rsidR="00B85BD4" w:rsidRDefault="00B85BD4" w:rsidP="00B85BD4">
      <w:pPr>
        <w:pStyle w:val="Overskrift2"/>
        <w:numPr>
          <w:ilvl w:val="1"/>
          <w:numId w:val="5"/>
        </w:numPr>
      </w:pPr>
      <w:bookmarkStart w:id="12" w:name="_Toc197877670"/>
      <w:r>
        <w:t>CSR tools</w:t>
      </w:r>
      <w:bookmarkEnd w:id="12"/>
    </w:p>
    <w:sectPr w:rsidR="00B85BD4" w:rsidSect="00656A21">
      <w:headerReference w:type="default" r:id="rId7"/>
      <w:footerReference w:type="default" r:id="rId8"/>
      <w:pgSz w:w="11906" w:h="16838"/>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075B8" w:rsidRDefault="005075B8">
      <w:r>
        <w:separator/>
      </w:r>
    </w:p>
  </w:endnote>
  <w:endnote w:type="continuationSeparator" w:id="0">
    <w:p w:rsidR="005075B8" w:rsidRDefault="005075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270B" w:rsidRPr="00D52733" w:rsidRDefault="0036270B" w:rsidP="00BB49D3">
    <w:pPr>
      <w:tabs>
        <w:tab w:val="left" w:pos="4593"/>
        <w:tab w:val="left" w:pos="5897"/>
        <w:tab w:val="right" w:pos="9543"/>
      </w:tabs>
      <w:jc w:val="center"/>
      <w:rPr>
        <w:sz w:val="16"/>
        <w:szCs w:val="16"/>
      </w:rPr>
    </w:pPr>
    <w:r>
      <w:rPr>
        <w:sz w:val="16"/>
        <w:szCs w:val="16"/>
      </w:rPr>
      <w:t>Page</w:t>
    </w:r>
    <w:r w:rsidRPr="00D52733">
      <w:rPr>
        <w:sz w:val="16"/>
        <w:szCs w:val="16"/>
      </w:rPr>
      <w:t xml:space="preserve"> </w:t>
    </w:r>
    <w:r w:rsidRPr="00012342">
      <w:rPr>
        <w:sz w:val="16"/>
        <w:szCs w:val="16"/>
      </w:rPr>
      <w:fldChar w:fldCharType="begin"/>
    </w:r>
    <w:r w:rsidRPr="00D52733">
      <w:rPr>
        <w:sz w:val="16"/>
        <w:szCs w:val="16"/>
      </w:rPr>
      <w:instrText xml:space="preserve"> PAGE </w:instrText>
    </w:r>
    <w:r w:rsidRPr="00012342">
      <w:rPr>
        <w:sz w:val="16"/>
        <w:szCs w:val="16"/>
      </w:rPr>
      <w:fldChar w:fldCharType="separate"/>
    </w:r>
    <w:r w:rsidR="00BB49D3">
      <w:rPr>
        <w:noProof/>
        <w:sz w:val="16"/>
        <w:szCs w:val="16"/>
      </w:rPr>
      <w:t>2</w:t>
    </w:r>
    <w:r w:rsidRPr="00012342">
      <w:rPr>
        <w:sz w:val="16"/>
        <w:szCs w:val="16"/>
      </w:rPr>
      <w:fldChar w:fldCharType="end"/>
    </w:r>
    <w:r w:rsidRPr="00D52733">
      <w:rPr>
        <w:sz w:val="16"/>
        <w:szCs w:val="16"/>
      </w:rPr>
      <w:t xml:space="preserve"> </w:t>
    </w:r>
    <w:r>
      <w:rPr>
        <w:sz w:val="16"/>
        <w:szCs w:val="16"/>
      </w:rPr>
      <w:t>of</w:t>
    </w:r>
    <w:r w:rsidRPr="00D52733">
      <w:rPr>
        <w:sz w:val="16"/>
        <w:szCs w:val="16"/>
      </w:rPr>
      <w:t xml:space="preserve"> </w:t>
    </w:r>
    <w:r w:rsidRPr="00012342">
      <w:rPr>
        <w:sz w:val="16"/>
        <w:szCs w:val="16"/>
      </w:rPr>
      <w:fldChar w:fldCharType="begin"/>
    </w:r>
    <w:r w:rsidRPr="00D52733">
      <w:rPr>
        <w:sz w:val="16"/>
        <w:szCs w:val="16"/>
      </w:rPr>
      <w:instrText xml:space="preserve"> NUMPAGES </w:instrText>
    </w:r>
    <w:r w:rsidRPr="00012342">
      <w:rPr>
        <w:sz w:val="16"/>
        <w:szCs w:val="16"/>
      </w:rPr>
      <w:fldChar w:fldCharType="separate"/>
    </w:r>
    <w:r w:rsidR="00BB49D3">
      <w:rPr>
        <w:noProof/>
        <w:sz w:val="16"/>
        <w:szCs w:val="16"/>
      </w:rPr>
      <w:t>2</w:t>
    </w:r>
    <w:r w:rsidRPr="00012342">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075B8" w:rsidRDefault="005075B8">
      <w:r>
        <w:separator/>
      </w:r>
    </w:p>
  </w:footnote>
  <w:footnote w:type="continuationSeparator" w:id="0">
    <w:p w:rsidR="005075B8" w:rsidRDefault="005075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270B" w:rsidRPr="002B5F3F" w:rsidRDefault="0036270B" w:rsidP="002B5F3F">
    <w:pPr>
      <w:pStyle w:val="Topptekst"/>
      <w:jc w:val="center"/>
      <w:rPr>
        <w:b/>
        <w:sz w:val="24"/>
        <w:szCs w:val="24"/>
        <w:lang w:val="da-DK"/>
      </w:rPr>
    </w:pPr>
    <w:r>
      <w:rPr>
        <w:b/>
        <w:sz w:val="24"/>
        <w:szCs w:val="24"/>
        <w:lang w:val="da-DK"/>
      </w:rPr>
      <w:t>CSR Plan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B95EDCCA"/>
    <w:lvl w:ilvl="0">
      <w:start w:val="1"/>
      <w:numFmt w:val="lowerLetter"/>
      <w:pStyle w:val="Nummerertliste5"/>
      <w:lvlText w:val="%1."/>
      <w:lvlJc w:val="left"/>
      <w:pPr>
        <w:tabs>
          <w:tab w:val="num" w:pos="1554"/>
        </w:tabs>
        <w:ind w:left="1554" w:hanging="363"/>
      </w:pPr>
      <w:rPr>
        <w:rFonts w:hint="default"/>
      </w:rPr>
    </w:lvl>
  </w:abstractNum>
  <w:abstractNum w:abstractNumId="1" w15:restartNumberingAfterBreak="0">
    <w:nsid w:val="FFFFFF7D"/>
    <w:multiLevelType w:val="singleLevel"/>
    <w:tmpl w:val="96B072B8"/>
    <w:lvl w:ilvl="0">
      <w:start w:val="1"/>
      <w:numFmt w:val="decimal"/>
      <w:pStyle w:val="Nummerertliste4"/>
      <w:lvlText w:val="%1."/>
      <w:lvlJc w:val="left"/>
      <w:pPr>
        <w:tabs>
          <w:tab w:val="num" w:pos="1209"/>
        </w:tabs>
        <w:ind w:left="1209" w:hanging="360"/>
      </w:pPr>
    </w:lvl>
  </w:abstractNum>
  <w:abstractNum w:abstractNumId="2" w15:restartNumberingAfterBreak="0">
    <w:nsid w:val="FFFFFF81"/>
    <w:multiLevelType w:val="singleLevel"/>
    <w:tmpl w:val="C826F36C"/>
    <w:lvl w:ilvl="0">
      <w:start w:val="1"/>
      <w:numFmt w:val="bullet"/>
      <w:pStyle w:val="Punktliste4"/>
      <w:lvlText w:val=""/>
      <w:lvlJc w:val="left"/>
      <w:pPr>
        <w:tabs>
          <w:tab w:val="num" w:pos="1209"/>
        </w:tabs>
        <w:ind w:left="1209" w:hanging="360"/>
      </w:pPr>
      <w:rPr>
        <w:rFonts w:ascii="Symbol" w:hAnsi="Symbol" w:hint="default"/>
      </w:rPr>
    </w:lvl>
  </w:abstractNum>
  <w:abstractNum w:abstractNumId="3" w15:restartNumberingAfterBreak="0">
    <w:nsid w:val="143D1E1A"/>
    <w:multiLevelType w:val="hybridMultilevel"/>
    <w:tmpl w:val="552CDCFA"/>
    <w:lvl w:ilvl="0" w:tplc="04140005">
      <w:start w:val="1"/>
      <w:numFmt w:val="bullet"/>
      <w:lvlText w:val=""/>
      <w:lvlJc w:val="left"/>
      <w:pPr>
        <w:tabs>
          <w:tab w:val="num" w:pos="1571"/>
        </w:tabs>
        <w:ind w:left="1571" w:hanging="360"/>
      </w:pPr>
      <w:rPr>
        <w:rFonts w:ascii="Wingdings" w:hAnsi="Wingdings" w:hint="default"/>
      </w:rPr>
    </w:lvl>
    <w:lvl w:ilvl="1" w:tplc="04140003">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4" w15:restartNumberingAfterBreak="0">
    <w:nsid w:val="167A7ED5"/>
    <w:multiLevelType w:val="multilevel"/>
    <w:tmpl w:val="45925748"/>
    <w:lvl w:ilvl="0">
      <w:start w:val="1"/>
      <w:numFmt w:val="upperLetter"/>
      <w:pStyle w:val="Heading1a"/>
      <w:lvlText w:val="App %1"/>
      <w:lvlJc w:val="left"/>
      <w:pPr>
        <w:tabs>
          <w:tab w:val="num" w:pos="851"/>
        </w:tabs>
        <w:ind w:left="851" w:hanging="851"/>
      </w:pPr>
      <w:rPr>
        <w:rFonts w:hint="default"/>
      </w:rPr>
    </w:lvl>
    <w:lvl w:ilvl="1">
      <w:start w:val="1"/>
      <w:numFmt w:val="decimal"/>
      <w:pStyle w:val="Heading2a"/>
      <w:lvlText w:val="%1.%2"/>
      <w:lvlJc w:val="left"/>
      <w:pPr>
        <w:tabs>
          <w:tab w:val="num" w:pos="851"/>
        </w:tabs>
        <w:ind w:left="851" w:hanging="851"/>
      </w:pPr>
      <w:rPr>
        <w:rFonts w:hint="default"/>
      </w:rPr>
    </w:lvl>
    <w:lvl w:ilvl="2">
      <w:start w:val="1"/>
      <w:numFmt w:val="decimal"/>
      <w:pStyle w:val="Heading3a"/>
      <w:lvlText w:val="%1.%2.%3"/>
      <w:lvlJc w:val="left"/>
      <w:pPr>
        <w:tabs>
          <w:tab w:val="num" w:pos="851"/>
        </w:tabs>
        <w:ind w:left="851" w:hanging="851"/>
      </w:pPr>
      <w:rPr>
        <w:rFonts w:hint="default"/>
      </w:rPr>
    </w:lvl>
    <w:lvl w:ilvl="3">
      <w:start w:val="1"/>
      <w:numFmt w:val="decimal"/>
      <w:pStyle w:val="Heading4a"/>
      <w:lvlText w:val="%1.%2.%3.%4"/>
      <w:lvlJc w:val="left"/>
      <w:pPr>
        <w:tabs>
          <w:tab w:val="num" w:pos="851"/>
        </w:tabs>
        <w:ind w:left="851" w:hanging="851"/>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5" w15:restartNumberingAfterBreak="0">
    <w:nsid w:val="1751377E"/>
    <w:multiLevelType w:val="multilevel"/>
    <w:tmpl w:val="7FD6B98A"/>
    <w:lvl w:ilvl="0">
      <w:start w:val="1"/>
      <w:numFmt w:val="decimal"/>
      <w:pStyle w:val="Overskrift1"/>
      <w:isLgl/>
      <w:lvlText w:val="%1"/>
      <w:lvlJc w:val="left"/>
      <w:pPr>
        <w:tabs>
          <w:tab w:val="num" w:pos="851"/>
        </w:tabs>
        <w:ind w:left="851" w:hanging="851"/>
      </w:pPr>
      <w:rPr>
        <w:rFonts w:hint="default"/>
      </w:rPr>
    </w:lvl>
    <w:lvl w:ilvl="1">
      <w:start w:val="1"/>
      <w:numFmt w:val="decimal"/>
      <w:pStyle w:val="Overskrift2"/>
      <w:isLgl/>
      <w:lvlText w:val="%1.%2"/>
      <w:lvlJc w:val="left"/>
      <w:pPr>
        <w:tabs>
          <w:tab w:val="num" w:pos="851"/>
        </w:tabs>
        <w:ind w:left="851" w:hanging="851"/>
      </w:pPr>
      <w:rPr>
        <w:rFonts w:hint="default"/>
      </w:rPr>
    </w:lvl>
    <w:lvl w:ilvl="2">
      <w:start w:val="1"/>
      <w:numFmt w:val="decimal"/>
      <w:pStyle w:val="Overskrift3"/>
      <w:isLgl/>
      <w:lvlText w:val="%1.%2.%3"/>
      <w:lvlJc w:val="left"/>
      <w:pPr>
        <w:tabs>
          <w:tab w:val="num" w:pos="851"/>
        </w:tabs>
        <w:ind w:left="851" w:hanging="851"/>
      </w:pPr>
      <w:rPr>
        <w:rFonts w:hint="default"/>
      </w:rPr>
    </w:lvl>
    <w:lvl w:ilvl="3">
      <w:start w:val="1"/>
      <w:numFmt w:val="decimal"/>
      <w:pStyle w:val="Overskrift4"/>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15:restartNumberingAfterBreak="0">
    <w:nsid w:val="19AF10BB"/>
    <w:multiLevelType w:val="multilevel"/>
    <w:tmpl w:val="3154B32A"/>
    <w:lvl w:ilvl="0">
      <w:start w:val="1"/>
      <w:numFmt w:val="decimal"/>
      <w:lvlText w:val="%1"/>
      <w:lvlJc w:val="left"/>
      <w:pPr>
        <w:tabs>
          <w:tab w:val="num" w:pos="851"/>
        </w:tabs>
        <w:ind w:left="851" w:hanging="851"/>
      </w:pPr>
    </w:lvl>
    <w:lvl w:ilvl="1">
      <w:start w:val="1"/>
      <w:numFmt w:val="decimal"/>
      <w:lvlText w:val="%1.%2"/>
      <w:lvlJc w:val="left"/>
      <w:pPr>
        <w:tabs>
          <w:tab w:val="num" w:pos="851"/>
        </w:tabs>
        <w:ind w:left="851" w:hanging="851"/>
      </w:pPr>
    </w:lvl>
    <w:lvl w:ilvl="2">
      <w:start w:val="1"/>
      <w:numFmt w:val="decimal"/>
      <w:lvlText w:val="%1.%2.%3"/>
      <w:lvlJc w:val="left"/>
      <w:pPr>
        <w:tabs>
          <w:tab w:val="num" w:pos="851"/>
        </w:tabs>
        <w:ind w:left="851" w:hanging="851"/>
      </w:pPr>
    </w:lvl>
    <w:lvl w:ilvl="3">
      <w:start w:val="1"/>
      <w:numFmt w:val="decimal"/>
      <w:lvlText w:val="%1.%2.%3.%4"/>
      <w:lvlJc w:val="left"/>
      <w:pPr>
        <w:tabs>
          <w:tab w:val="num" w:pos="1080"/>
        </w:tabs>
        <w:ind w:left="851" w:hanging="851"/>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 w15:restartNumberingAfterBreak="0">
    <w:nsid w:val="3C037FC9"/>
    <w:multiLevelType w:val="hybridMultilevel"/>
    <w:tmpl w:val="3572E66E"/>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45247E7"/>
    <w:multiLevelType w:val="hybridMultilevel"/>
    <w:tmpl w:val="3DCC3CC0"/>
    <w:lvl w:ilvl="0" w:tplc="E6ACF5A8">
      <w:start w:val="1"/>
      <w:numFmt w:val="bullet"/>
      <w:lvlText w:val="•"/>
      <w:lvlJc w:val="left"/>
      <w:pPr>
        <w:tabs>
          <w:tab w:val="num" w:pos="720"/>
        </w:tabs>
        <w:ind w:left="720" w:hanging="360"/>
      </w:pPr>
      <w:rPr>
        <w:rFonts w:ascii="Times New Roman" w:hAnsi="Times New Roman" w:hint="default"/>
      </w:rPr>
    </w:lvl>
    <w:lvl w:ilvl="1" w:tplc="CFBCF93C">
      <w:start w:val="246"/>
      <w:numFmt w:val="bullet"/>
      <w:lvlText w:val="–"/>
      <w:lvlJc w:val="left"/>
      <w:pPr>
        <w:tabs>
          <w:tab w:val="num" w:pos="1440"/>
        </w:tabs>
        <w:ind w:left="1440" w:hanging="360"/>
      </w:pPr>
      <w:rPr>
        <w:rFonts w:ascii="Times New Roman" w:hAnsi="Times New Roman" w:hint="default"/>
      </w:rPr>
    </w:lvl>
    <w:lvl w:ilvl="2" w:tplc="078CE182" w:tentative="1">
      <w:start w:val="1"/>
      <w:numFmt w:val="bullet"/>
      <w:lvlText w:val="•"/>
      <w:lvlJc w:val="left"/>
      <w:pPr>
        <w:tabs>
          <w:tab w:val="num" w:pos="2160"/>
        </w:tabs>
        <w:ind w:left="2160" w:hanging="360"/>
      </w:pPr>
      <w:rPr>
        <w:rFonts w:ascii="Times New Roman" w:hAnsi="Times New Roman" w:hint="default"/>
      </w:rPr>
    </w:lvl>
    <w:lvl w:ilvl="3" w:tplc="DE5E3BD0" w:tentative="1">
      <w:start w:val="1"/>
      <w:numFmt w:val="bullet"/>
      <w:lvlText w:val="•"/>
      <w:lvlJc w:val="left"/>
      <w:pPr>
        <w:tabs>
          <w:tab w:val="num" w:pos="2880"/>
        </w:tabs>
        <w:ind w:left="2880" w:hanging="360"/>
      </w:pPr>
      <w:rPr>
        <w:rFonts w:ascii="Times New Roman" w:hAnsi="Times New Roman" w:hint="default"/>
      </w:rPr>
    </w:lvl>
    <w:lvl w:ilvl="4" w:tplc="23E2DFD8" w:tentative="1">
      <w:start w:val="1"/>
      <w:numFmt w:val="bullet"/>
      <w:lvlText w:val="•"/>
      <w:lvlJc w:val="left"/>
      <w:pPr>
        <w:tabs>
          <w:tab w:val="num" w:pos="3600"/>
        </w:tabs>
        <w:ind w:left="3600" w:hanging="360"/>
      </w:pPr>
      <w:rPr>
        <w:rFonts w:ascii="Times New Roman" w:hAnsi="Times New Roman" w:hint="default"/>
      </w:rPr>
    </w:lvl>
    <w:lvl w:ilvl="5" w:tplc="25360948" w:tentative="1">
      <w:start w:val="1"/>
      <w:numFmt w:val="bullet"/>
      <w:lvlText w:val="•"/>
      <w:lvlJc w:val="left"/>
      <w:pPr>
        <w:tabs>
          <w:tab w:val="num" w:pos="4320"/>
        </w:tabs>
        <w:ind w:left="4320" w:hanging="360"/>
      </w:pPr>
      <w:rPr>
        <w:rFonts w:ascii="Times New Roman" w:hAnsi="Times New Roman" w:hint="default"/>
      </w:rPr>
    </w:lvl>
    <w:lvl w:ilvl="6" w:tplc="633A4116" w:tentative="1">
      <w:start w:val="1"/>
      <w:numFmt w:val="bullet"/>
      <w:lvlText w:val="•"/>
      <w:lvlJc w:val="left"/>
      <w:pPr>
        <w:tabs>
          <w:tab w:val="num" w:pos="5040"/>
        </w:tabs>
        <w:ind w:left="5040" w:hanging="360"/>
      </w:pPr>
      <w:rPr>
        <w:rFonts w:ascii="Times New Roman" w:hAnsi="Times New Roman" w:hint="default"/>
      </w:rPr>
    </w:lvl>
    <w:lvl w:ilvl="7" w:tplc="3988A7E6" w:tentative="1">
      <w:start w:val="1"/>
      <w:numFmt w:val="bullet"/>
      <w:lvlText w:val="•"/>
      <w:lvlJc w:val="left"/>
      <w:pPr>
        <w:tabs>
          <w:tab w:val="num" w:pos="5760"/>
        </w:tabs>
        <w:ind w:left="5760" w:hanging="360"/>
      </w:pPr>
      <w:rPr>
        <w:rFonts w:ascii="Times New Roman" w:hAnsi="Times New Roman" w:hint="default"/>
      </w:rPr>
    </w:lvl>
    <w:lvl w:ilvl="8" w:tplc="C51C57A0"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465202B2"/>
    <w:multiLevelType w:val="hybridMultilevel"/>
    <w:tmpl w:val="3AE49530"/>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C6B5A2A"/>
    <w:multiLevelType w:val="hybridMultilevel"/>
    <w:tmpl w:val="3CAAD9A0"/>
    <w:lvl w:ilvl="0" w:tplc="04140001">
      <w:start w:val="1"/>
      <w:numFmt w:val="bullet"/>
      <w:lvlText w:val=""/>
      <w:lvlJc w:val="left"/>
      <w:pPr>
        <w:tabs>
          <w:tab w:val="num" w:pos="1571"/>
        </w:tabs>
        <w:ind w:left="1571" w:hanging="360"/>
      </w:pPr>
      <w:rPr>
        <w:rFonts w:ascii="Symbol" w:hAnsi="Symbol" w:hint="default"/>
      </w:rPr>
    </w:lvl>
    <w:lvl w:ilvl="1" w:tplc="04140003">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11" w15:restartNumberingAfterBreak="0">
    <w:nsid w:val="5CAD1695"/>
    <w:multiLevelType w:val="hybridMultilevel"/>
    <w:tmpl w:val="E084B69A"/>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EFB1A61"/>
    <w:multiLevelType w:val="hybridMultilevel"/>
    <w:tmpl w:val="61E8984A"/>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FCB42B7"/>
    <w:multiLevelType w:val="hybridMultilevel"/>
    <w:tmpl w:val="69986B78"/>
    <w:lvl w:ilvl="0" w:tplc="0414000F">
      <w:start w:val="1"/>
      <w:numFmt w:val="decimal"/>
      <w:lvlText w:val="%1."/>
      <w:lvlJc w:val="left"/>
      <w:pPr>
        <w:tabs>
          <w:tab w:val="num" w:pos="720"/>
        </w:tabs>
        <w:ind w:left="720" w:hanging="360"/>
      </w:p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4" w15:restartNumberingAfterBreak="0">
    <w:nsid w:val="65E26B64"/>
    <w:multiLevelType w:val="hybridMultilevel"/>
    <w:tmpl w:val="72161D40"/>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A0C7B59"/>
    <w:multiLevelType w:val="hybridMultilevel"/>
    <w:tmpl w:val="D11A8A3C"/>
    <w:lvl w:ilvl="0" w:tplc="04140001">
      <w:start w:val="1"/>
      <w:numFmt w:val="bullet"/>
      <w:lvlText w:val=""/>
      <w:lvlJc w:val="left"/>
      <w:pPr>
        <w:tabs>
          <w:tab w:val="num" w:pos="720"/>
        </w:tabs>
        <w:ind w:left="720" w:hanging="360"/>
      </w:pPr>
      <w:rPr>
        <w:rFonts w:ascii="Symbol" w:hAnsi="Symbol" w:hint="default"/>
      </w:rPr>
    </w:lvl>
    <w:lvl w:ilvl="1" w:tplc="04140003">
      <w:start w:val="1"/>
      <w:numFmt w:val="bullet"/>
      <w:lvlText w:val="o"/>
      <w:lvlJc w:val="left"/>
      <w:pPr>
        <w:tabs>
          <w:tab w:val="num" w:pos="1440"/>
        </w:tabs>
        <w:ind w:left="1440" w:hanging="360"/>
      </w:pPr>
      <w:rPr>
        <w:rFonts w:ascii="Courier New" w:hAnsi="Courier New" w:hint="default"/>
      </w:rPr>
    </w:lvl>
    <w:lvl w:ilvl="2" w:tplc="04140005">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F117A61"/>
    <w:multiLevelType w:val="hybridMultilevel"/>
    <w:tmpl w:val="6194D1B8"/>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6"/>
  </w:num>
  <w:num w:numId="3">
    <w:abstractNumId w:val="6"/>
  </w:num>
  <w:num w:numId="4">
    <w:abstractNumId w:val="6"/>
  </w:num>
  <w:num w:numId="5">
    <w:abstractNumId w:val="5"/>
  </w:num>
  <w:num w:numId="6">
    <w:abstractNumId w:val="4"/>
  </w:num>
  <w:num w:numId="7">
    <w:abstractNumId w:val="5"/>
  </w:num>
  <w:num w:numId="8">
    <w:abstractNumId w:val="4"/>
  </w:num>
  <w:num w:numId="9">
    <w:abstractNumId w:val="5"/>
  </w:num>
  <w:num w:numId="10">
    <w:abstractNumId w:val="4"/>
  </w:num>
  <w:num w:numId="11">
    <w:abstractNumId w:val="5"/>
  </w:num>
  <w:num w:numId="12">
    <w:abstractNumId w:val="4"/>
  </w:num>
  <w:num w:numId="13">
    <w:abstractNumId w:val="1"/>
  </w:num>
  <w:num w:numId="14">
    <w:abstractNumId w:val="1"/>
  </w:num>
  <w:num w:numId="15">
    <w:abstractNumId w:val="2"/>
  </w:num>
  <w:num w:numId="16">
    <w:abstractNumId w:val="2"/>
  </w:num>
  <w:num w:numId="17">
    <w:abstractNumId w:val="1"/>
  </w:num>
  <w:num w:numId="18">
    <w:abstractNumId w:val="0"/>
  </w:num>
  <w:num w:numId="19">
    <w:abstractNumId w:val="0"/>
  </w:num>
  <w:num w:numId="20">
    <w:abstractNumId w:val="1"/>
  </w:num>
  <w:num w:numId="21">
    <w:abstractNumId w:val="0"/>
  </w:num>
  <w:num w:numId="22">
    <w:abstractNumId w:val="4"/>
  </w:num>
  <w:num w:numId="23">
    <w:abstractNumId w:val="4"/>
  </w:num>
  <w:num w:numId="24">
    <w:abstractNumId w:val="4"/>
  </w:num>
  <w:num w:numId="25">
    <w:abstractNumId w:val="4"/>
  </w:num>
  <w:num w:numId="26">
    <w:abstractNumId w:val="7"/>
  </w:num>
  <w:num w:numId="27">
    <w:abstractNumId w:val="11"/>
  </w:num>
  <w:num w:numId="28">
    <w:abstractNumId w:val="8"/>
  </w:num>
  <w:num w:numId="29">
    <w:abstractNumId w:val="12"/>
  </w:num>
  <w:num w:numId="30">
    <w:abstractNumId w:val="3"/>
  </w:num>
  <w:num w:numId="31">
    <w:abstractNumId w:val="10"/>
  </w:num>
  <w:num w:numId="32">
    <w:abstractNumId w:val="9"/>
  </w:num>
  <w:num w:numId="33">
    <w:abstractNumId w:val="14"/>
  </w:num>
  <w:num w:numId="34">
    <w:abstractNumId w:val="15"/>
  </w:num>
  <w:num w:numId="35">
    <w:abstractNumId w:val="16"/>
  </w:num>
  <w:num w:numId="36">
    <w:abstractNumId w:val="13"/>
  </w:num>
  <w:num w:numId="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2049"/>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B5F3F"/>
    <w:rsid w:val="00006D12"/>
    <w:rsid w:val="00010CCF"/>
    <w:rsid w:val="00010D75"/>
    <w:rsid w:val="00012342"/>
    <w:rsid w:val="00017167"/>
    <w:rsid w:val="00020694"/>
    <w:rsid w:val="00020ED1"/>
    <w:rsid w:val="00023525"/>
    <w:rsid w:val="000332EC"/>
    <w:rsid w:val="00036227"/>
    <w:rsid w:val="000438C2"/>
    <w:rsid w:val="00054A70"/>
    <w:rsid w:val="00060C2A"/>
    <w:rsid w:val="0006350E"/>
    <w:rsid w:val="00097D2B"/>
    <w:rsid w:val="000B2A06"/>
    <w:rsid w:val="000B760F"/>
    <w:rsid w:val="000D1D15"/>
    <w:rsid w:val="000F3F32"/>
    <w:rsid w:val="00104E6F"/>
    <w:rsid w:val="001241C4"/>
    <w:rsid w:val="001318F3"/>
    <w:rsid w:val="001356A6"/>
    <w:rsid w:val="00141C61"/>
    <w:rsid w:val="00144EB7"/>
    <w:rsid w:val="00151E5C"/>
    <w:rsid w:val="00156460"/>
    <w:rsid w:val="00156864"/>
    <w:rsid w:val="00157EA2"/>
    <w:rsid w:val="00172E1C"/>
    <w:rsid w:val="00187CDE"/>
    <w:rsid w:val="001973B0"/>
    <w:rsid w:val="001A075A"/>
    <w:rsid w:val="001A15BD"/>
    <w:rsid w:val="001A5D1D"/>
    <w:rsid w:val="001A79D9"/>
    <w:rsid w:val="001C0AAF"/>
    <w:rsid w:val="001C7C5B"/>
    <w:rsid w:val="001D25FF"/>
    <w:rsid w:val="001E05E7"/>
    <w:rsid w:val="002057FB"/>
    <w:rsid w:val="00205DBD"/>
    <w:rsid w:val="00216FDB"/>
    <w:rsid w:val="002223BB"/>
    <w:rsid w:val="002254BA"/>
    <w:rsid w:val="0022631E"/>
    <w:rsid w:val="002306B0"/>
    <w:rsid w:val="00241680"/>
    <w:rsid w:val="0024615F"/>
    <w:rsid w:val="00270CBB"/>
    <w:rsid w:val="00273A83"/>
    <w:rsid w:val="00274CF1"/>
    <w:rsid w:val="00280AA0"/>
    <w:rsid w:val="002824AD"/>
    <w:rsid w:val="00284DAE"/>
    <w:rsid w:val="002863D3"/>
    <w:rsid w:val="0029519D"/>
    <w:rsid w:val="002975D1"/>
    <w:rsid w:val="002B5F3F"/>
    <w:rsid w:val="002D5692"/>
    <w:rsid w:val="002F1B17"/>
    <w:rsid w:val="002F2B20"/>
    <w:rsid w:val="002F7381"/>
    <w:rsid w:val="002F7723"/>
    <w:rsid w:val="0030393E"/>
    <w:rsid w:val="003220F6"/>
    <w:rsid w:val="00322C00"/>
    <w:rsid w:val="00325F74"/>
    <w:rsid w:val="00335383"/>
    <w:rsid w:val="0034508E"/>
    <w:rsid w:val="00360748"/>
    <w:rsid w:val="0036270B"/>
    <w:rsid w:val="0036729D"/>
    <w:rsid w:val="00370091"/>
    <w:rsid w:val="00382A3E"/>
    <w:rsid w:val="003902A7"/>
    <w:rsid w:val="003916B7"/>
    <w:rsid w:val="003951C7"/>
    <w:rsid w:val="00397395"/>
    <w:rsid w:val="003A065F"/>
    <w:rsid w:val="003A14C1"/>
    <w:rsid w:val="003A2048"/>
    <w:rsid w:val="003A74DE"/>
    <w:rsid w:val="003B0C57"/>
    <w:rsid w:val="003B4884"/>
    <w:rsid w:val="003C1D2A"/>
    <w:rsid w:val="003C3516"/>
    <w:rsid w:val="003C4DD4"/>
    <w:rsid w:val="003E2CF0"/>
    <w:rsid w:val="003E7B27"/>
    <w:rsid w:val="003F00A0"/>
    <w:rsid w:val="00400D43"/>
    <w:rsid w:val="00417014"/>
    <w:rsid w:val="00422567"/>
    <w:rsid w:val="0043782C"/>
    <w:rsid w:val="00442ED3"/>
    <w:rsid w:val="004556D1"/>
    <w:rsid w:val="004714A9"/>
    <w:rsid w:val="00476106"/>
    <w:rsid w:val="00480259"/>
    <w:rsid w:val="00492038"/>
    <w:rsid w:val="004920FB"/>
    <w:rsid w:val="004A6975"/>
    <w:rsid w:val="004A7AF7"/>
    <w:rsid w:val="004B609E"/>
    <w:rsid w:val="004C3BC4"/>
    <w:rsid w:val="004C3D29"/>
    <w:rsid w:val="004D3A1B"/>
    <w:rsid w:val="004D4261"/>
    <w:rsid w:val="004D7B76"/>
    <w:rsid w:val="004E0D87"/>
    <w:rsid w:val="004E4F4C"/>
    <w:rsid w:val="00500354"/>
    <w:rsid w:val="00505599"/>
    <w:rsid w:val="005075B8"/>
    <w:rsid w:val="00510F02"/>
    <w:rsid w:val="00520093"/>
    <w:rsid w:val="00520776"/>
    <w:rsid w:val="0052374C"/>
    <w:rsid w:val="005255A7"/>
    <w:rsid w:val="005269A8"/>
    <w:rsid w:val="00533073"/>
    <w:rsid w:val="00534FE6"/>
    <w:rsid w:val="005419A6"/>
    <w:rsid w:val="00545BE1"/>
    <w:rsid w:val="00563310"/>
    <w:rsid w:val="005708AE"/>
    <w:rsid w:val="00582CCB"/>
    <w:rsid w:val="00593F9E"/>
    <w:rsid w:val="00594BA4"/>
    <w:rsid w:val="005A0155"/>
    <w:rsid w:val="005B5A50"/>
    <w:rsid w:val="005C51E0"/>
    <w:rsid w:val="005C59A8"/>
    <w:rsid w:val="005C68D9"/>
    <w:rsid w:val="005D726A"/>
    <w:rsid w:val="005E5057"/>
    <w:rsid w:val="005F1553"/>
    <w:rsid w:val="005F3B2F"/>
    <w:rsid w:val="005F6AFA"/>
    <w:rsid w:val="00601E31"/>
    <w:rsid w:val="00634C4B"/>
    <w:rsid w:val="00656A21"/>
    <w:rsid w:val="006617AC"/>
    <w:rsid w:val="00665FBB"/>
    <w:rsid w:val="0067409F"/>
    <w:rsid w:val="0068100E"/>
    <w:rsid w:val="00681D02"/>
    <w:rsid w:val="0068482E"/>
    <w:rsid w:val="0069679F"/>
    <w:rsid w:val="006A3B1A"/>
    <w:rsid w:val="006A59FC"/>
    <w:rsid w:val="006B1C60"/>
    <w:rsid w:val="006C17D5"/>
    <w:rsid w:val="006C21ED"/>
    <w:rsid w:val="006C308F"/>
    <w:rsid w:val="006C64E8"/>
    <w:rsid w:val="006D5FED"/>
    <w:rsid w:val="006E2373"/>
    <w:rsid w:val="006E433A"/>
    <w:rsid w:val="006E662D"/>
    <w:rsid w:val="006F0A9A"/>
    <w:rsid w:val="006F5D1E"/>
    <w:rsid w:val="0070171D"/>
    <w:rsid w:val="00702EDA"/>
    <w:rsid w:val="00706680"/>
    <w:rsid w:val="007141E8"/>
    <w:rsid w:val="00721A23"/>
    <w:rsid w:val="00735A3B"/>
    <w:rsid w:val="00736D77"/>
    <w:rsid w:val="007462D9"/>
    <w:rsid w:val="00771E5D"/>
    <w:rsid w:val="00772E62"/>
    <w:rsid w:val="00777807"/>
    <w:rsid w:val="007874E7"/>
    <w:rsid w:val="007A42B4"/>
    <w:rsid w:val="007A44BA"/>
    <w:rsid w:val="007A4D38"/>
    <w:rsid w:val="007A5B24"/>
    <w:rsid w:val="007A697A"/>
    <w:rsid w:val="007A7663"/>
    <w:rsid w:val="007B4B58"/>
    <w:rsid w:val="007B602D"/>
    <w:rsid w:val="007C156A"/>
    <w:rsid w:val="007C19FE"/>
    <w:rsid w:val="007C4D17"/>
    <w:rsid w:val="007C7EE5"/>
    <w:rsid w:val="007E2951"/>
    <w:rsid w:val="007E6EE6"/>
    <w:rsid w:val="007F4472"/>
    <w:rsid w:val="007F5194"/>
    <w:rsid w:val="00803E08"/>
    <w:rsid w:val="0080723D"/>
    <w:rsid w:val="00811566"/>
    <w:rsid w:val="00821BDD"/>
    <w:rsid w:val="00843281"/>
    <w:rsid w:val="00856AE9"/>
    <w:rsid w:val="00862CEB"/>
    <w:rsid w:val="00871D61"/>
    <w:rsid w:val="00875AFA"/>
    <w:rsid w:val="00876B12"/>
    <w:rsid w:val="00895E03"/>
    <w:rsid w:val="008A0BD2"/>
    <w:rsid w:val="008A1C06"/>
    <w:rsid w:val="008B4330"/>
    <w:rsid w:val="008C76FE"/>
    <w:rsid w:val="008D7464"/>
    <w:rsid w:val="008F10CD"/>
    <w:rsid w:val="008F2299"/>
    <w:rsid w:val="008F3068"/>
    <w:rsid w:val="00906789"/>
    <w:rsid w:val="00907A24"/>
    <w:rsid w:val="00920857"/>
    <w:rsid w:val="00924852"/>
    <w:rsid w:val="009257C3"/>
    <w:rsid w:val="00926AAF"/>
    <w:rsid w:val="00931387"/>
    <w:rsid w:val="00944C3D"/>
    <w:rsid w:val="00966606"/>
    <w:rsid w:val="00967FA8"/>
    <w:rsid w:val="009729E3"/>
    <w:rsid w:val="009763C5"/>
    <w:rsid w:val="00985B91"/>
    <w:rsid w:val="00995807"/>
    <w:rsid w:val="00997B11"/>
    <w:rsid w:val="009A30DA"/>
    <w:rsid w:val="009A3BE8"/>
    <w:rsid w:val="009B4665"/>
    <w:rsid w:val="009B6A61"/>
    <w:rsid w:val="009C33AD"/>
    <w:rsid w:val="009C69DC"/>
    <w:rsid w:val="009D368E"/>
    <w:rsid w:val="009D41F9"/>
    <w:rsid w:val="009D5439"/>
    <w:rsid w:val="009E0344"/>
    <w:rsid w:val="009E1C2C"/>
    <w:rsid w:val="009E5E70"/>
    <w:rsid w:val="009F1454"/>
    <w:rsid w:val="009F436C"/>
    <w:rsid w:val="00A01730"/>
    <w:rsid w:val="00A03B6A"/>
    <w:rsid w:val="00A1444E"/>
    <w:rsid w:val="00A22264"/>
    <w:rsid w:val="00A321A3"/>
    <w:rsid w:val="00A33618"/>
    <w:rsid w:val="00A352D2"/>
    <w:rsid w:val="00A43AB0"/>
    <w:rsid w:val="00A45542"/>
    <w:rsid w:val="00A47309"/>
    <w:rsid w:val="00A54029"/>
    <w:rsid w:val="00A54E3D"/>
    <w:rsid w:val="00A658DC"/>
    <w:rsid w:val="00A6662D"/>
    <w:rsid w:val="00A73C3B"/>
    <w:rsid w:val="00A80B3C"/>
    <w:rsid w:val="00A81548"/>
    <w:rsid w:val="00AA037C"/>
    <w:rsid w:val="00AC3828"/>
    <w:rsid w:val="00AD725B"/>
    <w:rsid w:val="00AE4F11"/>
    <w:rsid w:val="00AF658C"/>
    <w:rsid w:val="00B02A1E"/>
    <w:rsid w:val="00B06FD4"/>
    <w:rsid w:val="00B12111"/>
    <w:rsid w:val="00B212D3"/>
    <w:rsid w:val="00B31784"/>
    <w:rsid w:val="00B40616"/>
    <w:rsid w:val="00B52716"/>
    <w:rsid w:val="00B54FBD"/>
    <w:rsid w:val="00B63246"/>
    <w:rsid w:val="00B678EE"/>
    <w:rsid w:val="00B72E97"/>
    <w:rsid w:val="00B839C9"/>
    <w:rsid w:val="00B85BD4"/>
    <w:rsid w:val="00B97F05"/>
    <w:rsid w:val="00BA5B66"/>
    <w:rsid w:val="00BA6530"/>
    <w:rsid w:val="00BB1E27"/>
    <w:rsid w:val="00BB49D3"/>
    <w:rsid w:val="00BB4D59"/>
    <w:rsid w:val="00BB5E4D"/>
    <w:rsid w:val="00BD7873"/>
    <w:rsid w:val="00BD7EF3"/>
    <w:rsid w:val="00BE1CD2"/>
    <w:rsid w:val="00BE4DCF"/>
    <w:rsid w:val="00BF5CE8"/>
    <w:rsid w:val="00C023A8"/>
    <w:rsid w:val="00C12515"/>
    <w:rsid w:val="00C15B5F"/>
    <w:rsid w:val="00C245C7"/>
    <w:rsid w:val="00C33729"/>
    <w:rsid w:val="00C37DB9"/>
    <w:rsid w:val="00C43B5C"/>
    <w:rsid w:val="00C44506"/>
    <w:rsid w:val="00C510D3"/>
    <w:rsid w:val="00C56893"/>
    <w:rsid w:val="00C61E74"/>
    <w:rsid w:val="00C71F70"/>
    <w:rsid w:val="00C72B5D"/>
    <w:rsid w:val="00C72BAD"/>
    <w:rsid w:val="00C73733"/>
    <w:rsid w:val="00C76CF6"/>
    <w:rsid w:val="00C85E0A"/>
    <w:rsid w:val="00C90EAC"/>
    <w:rsid w:val="00CA07BA"/>
    <w:rsid w:val="00CA0F83"/>
    <w:rsid w:val="00CB3F81"/>
    <w:rsid w:val="00CB6D76"/>
    <w:rsid w:val="00CC1353"/>
    <w:rsid w:val="00CC4F96"/>
    <w:rsid w:val="00CE0064"/>
    <w:rsid w:val="00CE0FC7"/>
    <w:rsid w:val="00CE4462"/>
    <w:rsid w:val="00CE72EC"/>
    <w:rsid w:val="00CF63D1"/>
    <w:rsid w:val="00D03511"/>
    <w:rsid w:val="00D06165"/>
    <w:rsid w:val="00D12238"/>
    <w:rsid w:val="00D34FF6"/>
    <w:rsid w:val="00D37DE0"/>
    <w:rsid w:val="00D515F6"/>
    <w:rsid w:val="00D52733"/>
    <w:rsid w:val="00D67DB7"/>
    <w:rsid w:val="00D80137"/>
    <w:rsid w:val="00D81DBE"/>
    <w:rsid w:val="00D93F99"/>
    <w:rsid w:val="00DB21CA"/>
    <w:rsid w:val="00DB3A10"/>
    <w:rsid w:val="00DB5973"/>
    <w:rsid w:val="00DC3314"/>
    <w:rsid w:val="00DC64FF"/>
    <w:rsid w:val="00DE72D4"/>
    <w:rsid w:val="00DE7E9E"/>
    <w:rsid w:val="00DF2744"/>
    <w:rsid w:val="00DF4B9A"/>
    <w:rsid w:val="00DF6859"/>
    <w:rsid w:val="00E143AE"/>
    <w:rsid w:val="00E15B6F"/>
    <w:rsid w:val="00E225CE"/>
    <w:rsid w:val="00E25E4E"/>
    <w:rsid w:val="00E26096"/>
    <w:rsid w:val="00E3032E"/>
    <w:rsid w:val="00E43B49"/>
    <w:rsid w:val="00E47058"/>
    <w:rsid w:val="00E63FBA"/>
    <w:rsid w:val="00E7365C"/>
    <w:rsid w:val="00E73D9E"/>
    <w:rsid w:val="00E76DDC"/>
    <w:rsid w:val="00E85A8E"/>
    <w:rsid w:val="00E91319"/>
    <w:rsid w:val="00E91451"/>
    <w:rsid w:val="00EA5290"/>
    <w:rsid w:val="00EC791B"/>
    <w:rsid w:val="00ED47BE"/>
    <w:rsid w:val="00EE0613"/>
    <w:rsid w:val="00EF14AC"/>
    <w:rsid w:val="00EF59B2"/>
    <w:rsid w:val="00F17298"/>
    <w:rsid w:val="00F226CC"/>
    <w:rsid w:val="00F22917"/>
    <w:rsid w:val="00F3107A"/>
    <w:rsid w:val="00F37480"/>
    <w:rsid w:val="00F61D24"/>
    <w:rsid w:val="00F62B45"/>
    <w:rsid w:val="00F71DF3"/>
    <w:rsid w:val="00F75405"/>
    <w:rsid w:val="00F775F0"/>
    <w:rsid w:val="00F83206"/>
    <w:rsid w:val="00F83DEB"/>
    <w:rsid w:val="00F853B1"/>
    <w:rsid w:val="00F964B4"/>
    <w:rsid w:val="00F97BE9"/>
    <w:rsid w:val="00FA142B"/>
    <w:rsid w:val="00FB56F7"/>
    <w:rsid w:val="00FC367F"/>
    <w:rsid w:val="00FD080F"/>
    <w:rsid w:val="00FD0FF2"/>
    <w:rsid w:val="00FE3AF3"/>
    <w:rsid w:val="00FE3C16"/>
    <w:rsid w:val="00FE7DCF"/>
    <w:rsid w:val="00FF01AC"/>
    <w:rsid w:val="00FF01DD"/>
    <w:rsid w:val="00FF199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300"/>
  <w15:chartTrackingRefBased/>
  <w15:docId w15:val="{3337FCE8-8EF7-4C81-8702-59EA82D22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CA07BA"/>
    <w:pPr>
      <w:spacing w:line="260" w:lineRule="atLeast"/>
    </w:pPr>
    <w:rPr>
      <w:rFonts w:ascii="Arial" w:hAnsi="Arial"/>
      <w:sz w:val="22"/>
      <w:szCs w:val="18"/>
      <w:lang w:val="en-GB" w:eastAsia="en-US"/>
    </w:rPr>
  </w:style>
  <w:style w:type="paragraph" w:styleId="Overskrift1">
    <w:name w:val="heading 1"/>
    <w:basedOn w:val="Normal"/>
    <w:next w:val="Normal"/>
    <w:qFormat/>
    <w:pPr>
      <w:keepNext/>
      <w:keepLines/>
      <w:widowControl w:val="0"/>
      <w:numPr>
        <w:numId w:val="5"/>
      </w:numPr>
      <w:spacing w:before="453" w:after="226"/>
      <w:outlineLvl w:val="0"/>
    </w:pPr>
    <w:rPr>
      <w:rFonts w:cs="Arial"/>
      <w:b/>
      <w:bCs/>
      <w:sz w:val="28"/>
      <w:szCs w:val="32"/>
    </w:rPr>
  </w:style>
  <w:style w:type="paragraph" w:styleId="Overskrift2">
    <w:name w:val="heading 2"/>
    <w:basedOn w:val="Overskrift1"/>
    <w:next w:val="Normal"/>
    <w:qFormat/>
    <w:pPr>
      <w:numPr>
        <w:ilvl w:val="1"/>
        <w:numId w:val="7"/>
      </w:numPr>
      <w:outlineLvl w:val="1"/>
    </w:pPr>
    <w:rPr>
      <w:bCs w:val="0"/>
      <w:iCs/>
      <w:sz w:val="24"/>
      <w:szCs w:val="28"/>
    </w:rPr>
  </w:style>
  <w:style w:type="paragraph" w:styleId="Overskrift3">
    <w:name w:val="heading 3"/>
    <w:basedOn w:val="Overskrift1"/>
    <w:next w:val="Normal"/>
    <w:qFormat/>
    <w:pPr>
      <w:numPr>
        <w:ilvl w:val="2"/>
        <w:numId w:val="9"/>
      </w:numPr>
      <w:outlineLvl w:val="2"/>
    </w:pPr>
    <w:rPr>
      <w:bCs w:val="0"/>
      <w:i/>
      <w:sz w:val="24"/>
      <w:szCs w:val="26"/>
    </w:rPr>
  </w:style>
  <w:style w:type="paragraph" w:styleId="Overskrift4">
    <w:name w:val="heading 4"/>
    <w:basedOn w:val="Overskrift1"/>
    <w:next w:val="Normal"/>
    <w:qFormat/>
    <w:pPr>
      <w:numPr>
        <w:ilvl w:val="3"/>
        <w:numId w:val="11"/>
      </w:numPr>
      <w:tabs>
        <w:tab w:val="clear" w:pos="864"/>
        <w:tab w:val="left" w:pos="851"/>
      </w:tabs>
      <w:ind w:left="851" w:hanging="851"/>
      <w:outlineLvl w:val="3"/>
    </w:pPr>
    <w:rPr>
      <w:b w:val="0"/>
      <w:bCs w:val="0"/>
      <w:i/>
      <w:sz w:val="24"/>
      <w:szCs w:val="28"/>
    </w:rPr>
  </w:style>
  <w:style w:type="character" w:default="1" w:styleId="Standardskriftforavsnitt">
    <w:name w:val="Default Paragraph Font"/>
    <w:semiHidden/>
  </w:style>
  <w:style w:type="table" w:default="1" w:styleId="Vanligtabell">
    <w:name w:val="Normal Table"/>
    <w:semiHidden/>
    <w:tblPr>
      <w:tblInd w:w="0" w:type="dxa"/>
      <w:tblCellMar>
        <w:top w:w="0" w:type="dxa"/>
        <w:left w:w="108" w:type="dxa"/>
        <w:bottom w:w="0" w:type="dxa"/>
        <w:right w:w="108" w:type="dxa"/>
      </w:tblCellMar>
    </w:tblPr>
  </w:style>
  <w:style w:type="numbering" w:default="1" w:styleId="Ingenliste">
    <w:name w:val="No List"/>
    <w:semiHidden/>
  </w:style>
  <w:style w:type="paragraph" w:customStyle="1" w:styleId="Hang1">
    <w:name w:val="Hang 1"/>
    <w:basedOn w:val="Normal"/>
    <w:pPr>
      <w:ind w:left="851" w:hanging="851"/>
    </w:pPr>
  </w:style>
  <w:style w:type="paragraph" w:customStyle="1" w:styleId="Hang2">
    <w:name w:val="Hang 2"/>
    <w:basedOn w:val="Hang1"/>
    <w:pPr>
      <w:ind w:left="1701" w:hanging="1701"/>
    </w:pPr>
  </w:style>
  <w:style w:type="paragraph" w:customStyle="1" w:styleId="Heading1a">
    <w:name w:val="Heading 1a"/>
    <w:basedOn w:val="Normal"/>
    <w:next w:val="Normal"/>
    <w:rsid w:val="00280AA0"/>
    <w:pPr>
      <w:keepNext/>
      <w:keepLines/>
      <w:widowControl w:val="0"/>
      <w:numPr>
        <w:numId w:val="25"/>
      </w:numPr>
      <w:tabs>
        <w:tab w:val="clear" w:pos="851"/>
        <w:tab w:val="left" w:pos="1134"/>
      </w:tabs>
      <w:spacing w:before="453" w:after="226"/>
      <w:ind w:left="1134" w:hanging="1134"/>
      <w:outlineLvl w:val="0"/>
    </w:pPr>
    <w:rPr>
      <w:b/>
      <w:sz w:val="28"/>
    </w:rPr>
  </w:style>
  <w:style w:type="paragraph" w:customStyle="1" w:styleId="Heading2a">
    <w:name w:val="Heading 2a"/>
    <w:basedOn w:val="Heading1a"/>
    <w:next w:val="Normal"/>
    <w:rsid w:val="00280AA0"/>
    <w:pPr>
      <w:numPr>
        <w:ilvl w:val="1"/>
      </w:numPr>
      <w:tabs>
        <w:tab w:val="clear" w:pos="851"/>
      </w:tabs>
      <w:ind w:left="1134" w:hanging="1134"/>
      <w:outlineLvl w:val="1"/>
    </w:pPr>
    <w:rPr>
      <w:sz w:val="24"/>
    </w:rPr>
  </w:style>
  <w:style w:type="paragraph" w:customStyle="1" w:styleId="Heading3a">
    <w:name w:val="Heading 3a"/>
    <w:basedOn w:val="Heading1a"/>
    <w:next w:val="Normal"/>
    <w:rsid w:val="00280AA0"/>
    <w:pPr>
      <w:numPr>
        <w:ilvl w:val="2"/>
      </w:numPr>
      <w:tabs>
        <w:tab w:val="clear" w:pos="851"/>
      </w:tabs>
      <w:ind w:left="1134" w:hanging="1134"/>
      <w:outlineLvl w:val="2"/>
    </w:pPr>
    <w:rPr>
      <w:i/>
      <w:sz w:val="24"/>
    </w:rPr>
  </w:style>
  <w:style w:type="paragraph" w:customStyle="1" w:styleId="Heading4a">
    <w:name w:val="Heading 4a"/>
    <w:basedOn w:val="Heading1a"/>
    <w:next w:val="Normal"/>
    <w:rsid w:val="00280AA0"/>
    <w:pPr>
      <w:numPr>
        <w:ilvl w:val="3"/>
      </w:numPr>
      <w:tabs>
        <w:tab w:val="clear" w:pos="851"/>
      </w:tabs>
      <w:ind w:left="1134" w:hanging="1134"/>
      <w:outlineLvl w:val="3"/>
    </w:pPr>
    <w:rPr>
      <w:b w:val="0"/>
      <w:i/>
      <w:sz w:val="24"/>
    </w:rPr>
  </w:style>
  <w:style w:type="paragraph" w:styleId="Vanliginnrykk">
    <w:name w:val="Normal Indent"/>
    <w:basedOn w:val="Normal"/>
    <w:link w:val="VanliginnrykkTegn"/>
    <w:pPr>
      <w:ind w:left="851"/>
    </w:pPr>
  </w:style>
  <w:style w:type="paragraph" w:styleId="Topptekst">
    <w:name w:val="header"/>
    <w:basedOn w:val="Normal"/>
    <w:pPr>
      <w:tabs>
        <w:tab w:val="center" w:pos="4536"/>
        <w:tab w:val="right" w:pos="9072"/>
      </w:tabs>
    </w:pPr>
  </w:style>
  <w:style w:type="paragraph" w:styleId="Bunntekst">
    <w:name w:val="footer"/>
    <w:basedOn w:val="Normal"/>
    <w:pPr>
      <w:tabs>
        <w:tab w:val="center" w:pos="4536"/>
        <w:tab w:val="right" w:pos="9072"/>
      </w:tabs>
    </w:pPr>
  </w:style>
  <w:style w:type="paragraph" w:styleId="INNH1">
    <w:name w:val="toc 1"/>
    <w:basedOn w:val="Normal"/>
    <w:next w:val="Normal"/>
    <w:uiPriority w:val="39"/>
    <w:rsid w:val="006C308F"/>
    <w:pPr>
      <w:tabs>
        <w:tab w:val="left" w:pos="851"/>
        <w:tab w:val="left" w:leader="dot" w:pos="9356"/>
      </w:tabs>
      <w:spacing w:after="40"/>
      <w:ind w:left="851" w:right="851" w:hanging="851"/>
    </w:pPr>
    <w:rPr>
      <w:b/>
      <w:noProof/>
    </w:rPr>
  </w:style>
  <w:style w:type="paragraph" w:styleId="INNH2">
    <w:name w:val="toc 2"/>
    <w:basedOn w:val="INNH1"/>
    <w:next w:val="Normal"/>
    <w:uiPriority w:val="39"/>
    <w:rPr>
      <w:b w:val="0"/>
    </w:rPr>
  </w:style>
  <w:style w:type="paragraph" w:styleId="INNH3">
    <w:name w:val="toc 3"/>
    <w:basedOn w:val="INNH1"/>
    <w:next w:val="Normal"/>
    <w:semiHidden/>
    <w:rPr>
      <w:b w:val="0"/>
    </w:rPr>
  </w:style>
  <w:style w:type="paragraph" w:styleId="INNH4">
    <w:name w:val="toc 4"/>
    <w:basedOn w:val="INNH1"/>
    <w:next w:val="Normal"/>
    <w:semiHidden/>
    <w:rPr>
      <w:b w:val="0"/>
    </w:rPr>
  </w:style>
  <w:style w:type="paragraph" w:styleId="Nummerertliste4">
    <w:name w:val="List Number 4"/>
    <w:basedOn w:val="Normal"/>
    <w:pPr>
      <w:numPr>
        <w:numId w:val="20"/>
      </w:numPr>
      <w:tabs>
        <w:tab w:val="clear" w:pos="1209"/>
        <w:tab w:val="num" w:pos="1213"/>
      </w:tabs>
      <w:ind w:left="1213" w:hanging="362"/>
    </w:pPr>
  </w:style>
  <w:style w:type="paragraph" w:styleId="Punktliste4">
    <w:name w:val="List Bullet 4"/>
    <w:basedOn w:val="Normal"/>
    <w:autoRedefine/>
    <w:pPr>
      <w:numPr>
        <w:numId w:val="16"/>
      </w:numPr>
    </w:pPr>
  </w:style>
  <w:style w:type="paragraph" w:styleId="Figurliste">
    <w:name w:val="table of figures"/>
    <w:basedOn w:val="INNH3"/>
    <w:next w:val="Normal"/>
    <w:semiHidden/>
    <w:pPr>
      <w:tabs>
        <w:tab w:val="clear" w:pos="851"/>
      </w:tabs>
      <w:ind w:left="480" w:hanging="480"/>
    </w:pPr>
  </w:style>
  <w:style w:type="paragraph" w:styleId="Nummerertliste5">
    <w:name w:val="List Number 5"/>
    <w:basedOn w:val="Normal"/>
    <w:pPr>
      <w:numPr>
        <w:numId w:val="21"/>
      </w:numPr>
    </w:pPr>
  </w:style>
  <w:style w:type="character" w:styleId="Hyperkobling">
    <w:name w:val="Hyperlink"/>
    <w:rsid w:val="00280AA0"/>
    <w:rPr>
      <w:color w:val="0000FF"/>
      <w:u w:val="single"/>
    </w:rPr>
  </w:style>
  <w:style w:type="paragraph" w:styleId="INNH5">
    <w:name w:val="toc 5"/>
    <w:basedOn w:val="Normal"/>
    <w:next w:val="Normal"/>
    <w:autoRedefine/>
    <w:semiHidden/>
    <w:rsid w:val="00280AA0"/>
    <w:pPr>
      <w:ind w:left="800"/>
    </w:pPr>
  </w:style>
  <w:style w:type="paragraph" w:styleId="INNH6">
    <w:name w:val="toc 6"/>
    <w:basedOn w:val="Normal"/>
    <w:next w:val="Normal"/>
    <w:autoRedefine/>
    <w:semiHidden/>
    <w:rsid w:val="00280AA0"/>
    <w:pPr>
      <w:ind w:left="1000"/>
    </w:pPr>
  </w:style>
  <w:style w:type="paragraph" w:styleId="INNH7">
    <w:name w:val="toc 7"/>
    <w:basedOn w:val="Normal"/>
    <w:next w:val="Normal"/>
    <w:autoRedefine/>
    <w:semiHidden/>
    <w:rsid w:val="00280AA0"/>
    <w:pPr>
      <w:ind w:left="1200"/>
    </w:pPr>
  </w:style>
  <w:style w:type="paragraph" w:styleId="INNH8">
    <w:name w:val="toc 8"/>
    <w:basedOn w:val="Normal"/>
    <w:next w:val="Normal"/>
    <w:autoRedefine/>
    <w:semiHidden/>
    <w:rsid w:val="00280AA0"/>
    <w:pPr>
      <w:ind w:left="1400"/>
    </w:pPr>
  </w:style>
  <w:style w:type="paragraph" w:styleId="INNH9">
    <w:name w:val="toc 9"/>
    <w:basedOn w:val="Normal"/>
    <w:next w:val="Normal"/>
    <w:autoRedefine/>
    <w:semiHidden/>
    <w:rsid w:val="00280AA0"/>
    <w:pPr>
      <w:ind w:left="1600"/>
    </w:pPr>
  </w:style>
  <w:style w:type="paragraph" w:styleId="Bobletekst">
    <w:name w:val="Balloon Text"/>
    <w:basedOn w:val="Normal"/>
    <w:semiHidden/>
    <w:rsid w:val="002F7723"/>
    <w:rPr>
      <w:rFonts w:ascii="Tahoma" w:hAnsi="Tahoma" w:cs="Tahoma"/>
      <w:sz w:val="16"/>
      <w:szCs w:val="16"/>
    </w:rPr>
  </w:style>
  <w:style w:type="character" w:customStyle="1" w:styleId="VanliginnrykkTegn">
    <w:name w:val="Vanlig innrykk Tegn"/>
    <w:link w:val="Vanliginnrykk"/>
    <w:rsid w:val="00CE0064"/>
    <w:rPr>
      <w:rFonts w:ascii="Arial" w:hAnsi="Arial"/>
      <w:sz w:val="22"/>
      <w:szCs w:val="18"/>
      <w:lang w:val="en-GB" w:eastAsia="en-US" w:bidi="ar-SA"/>
    </w:rPr>
  </w:style>
  <w:style w:type="table" w:styleId="Tabellrutenett">
    <w:name w:val="Table Grid"/>
    <w:basedOn w:val="Vanligtabell"/>
    <w:rsid w:val="00A1444E"/>
    <w:pPr>
      <w:spacing w:line="26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0420633">
      <w:bodyDiv w:val="1"/>
      <w:marLeft w:val="0"/>
      <w:marRight w:val="0"/>
      <w:marTop w:val="0"/>
      <w:marBottom w:val="0"/>
      <w:divBdr>
        <w:top w:val="none" w:sz="0" w:space="0" w:color="auto"/>
        <w:left w:val="none" w:sz="0" w:space="0" w:color="auto"/>
        <w:bottom w:val="none" w:sz="0" w:space="0" w:color="auto"/>
        <w:right w:val="none" w:sz="0" w:space="0" w:color="auto"/>
      </w:divBdr>
      <w:divsChild>
        <w:div w:id="897279728">
          <w:marLeft w:val="0"/>
          <w:marRight w:val="0"/>
          <w:marTop w:val="0"/>
          <w:marBottom w:val="0"/>
          <w:divBdr>
            <w:top w:val="none" w:sz="0" w:space="0" w:color="auto"/>
            <w:left w:val="none" w:sz="0" w:space="0" w:color="auto"/>
            <w:bottom w:val="none" w:sz="0" w:space="0" w:color="auto"/>
            <w:right w:val="none" w:sz="0" w:space="0" w:color="auto"/>
          </w:divBdr>
        </w:div>
      </w:divsChild>
    </w:div>
    <w:div w:id="1069839574">
      <w:bodyDiv w:val="1"/>
      <w:marLeft w:val="0"/>
      <w:marRight w:val="0"/>
      <w:marTop w:val="0"/>
      <w:marBottom w:val="0"/>
      <w:divBdr>
        <w:top w:val="none" w:sz="0" w:space="0" w:color="auto"/>
        <w:left w:val="none" w:sz="0" w:space="0" w:color="auto"/>
        <w:bottom w:val="none" w:sz="0" w:space="0" w:color="auto"/>
        <w:right w:val="none" w:sz="0" w:space="0" w:color="auto"/>
      </w:divBdr>
      <w:divsChild>
        <w:div w:id="289827652">
          <w:marLeft w:val="0"/>
          <w:marRight w:val="0"/>
          <w:marTop w:val="0"/>
          <w:marBottom w:val="0"/>
          <w:divBdr>
            <w:top w:val="none" w:sz="0" w:space="0" w:color="auto"/>
            <w:left w:val="none" w:sz="0" w:space="0" w:color="auto"/>
            <w:bottom w:val="none" w:sz="0" w:space="0" w:color="auto"/>
            <w:right w:val="none" w:sz="0" w:space="0" w:color="auto"/>
          </w:divBdr>
          <w:divsChild>
            <w:div w:id="411586340">
              <w:marLeft w:val="0"/>
              <w:marRight w:val="0"/>
              <w:marTop w:val="0"/>
              <w:marBottom w:val="0"/>
              <w:divBdr>
                <w:top w:val="none" w:sz="0" w:space="0" w:color="auto"/>
                <w:left w:val="none" w:sz="0" w:space="0" w:color="auto"/>
                <w:bottom w:val="none" w:sz="0" w:space="0" w:color="auto"/>
                <w:right w:val="none" w:sz="0" w:space="0" w:color="auto"/>
              </w:divBdr>
            </w:div>
            <w:div w:id="647125397">
              <w:marLeft w:val="0"/>
              <w:marRight w:val="0"/>
              <w:marTop w:val="0"/>
              <w:marBottom w:val="0"/>
              <w:divBdr>
                <w:top w:val="none" w:sz="0" w:space="0" w:color="auto"/>
                <w:left w:val="none" w:sz="0" w:space="0" w:color="auto"/>
                <w:bottom w:val="none" w:sz="0" w:space="0" w:color="auto"/>
                <w:right w:val="none" w:sz="0" w:space="0" w:color="auto"/>
              </w:divBdr>
            </w:div>
            <w:div w:id="1218323671">
              <w:marLeft w:val="0"/>
              <w:marRight w:val="0"/>
              <w:marTop w:val="0"/>
              <w:marBottom w:val="0"/>
              <w:divBdr>
                <w:top w:val="none" w:sz="0" w:space="0" w:color="auto"/>
                <w:left w:val="none" w:sz="0" w:space="0" w:color="auto"/>
                <w:bottom w:val="none" w:sz="0" w:space="0" w:color="auto"/>
                <w:right w:val="none" w:sz="0" w:space="0" w:color="auto"/>
              </w:divBdr>
            </w:div>
            <w:div w:id="1344556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029079">
      <w:bodyDiv w:val="1"/>
      <w:marLeft w:val="0"/>
      <w:marRight w:val="0"/>
      <w:marTop w:val="0"/>
      <w:marBottom w:val="0"/>
      <w:divBdr>
        <w:top w:val="none" w:sz="0" w:space="0" w:color="auto"/>
        <w:left w:val="none" w:sz="0" w:space="0" w:color="auto"/>
        <w:bottom w:val="none" w:sz="0" w:space="0" w:color="auto"/>
        <w:right w:val="none" w:sz="0" w:space="0" w:color="auto"/>
      </w:divBdr>
      <w:divsChild>
        <w:div w:id="880169496">
          <w:marLeft w:val="0"/>
          <w:marRight w:val="0"/>
          <w:marTop w:val="0"/>
          <w:marBottom w:val="0"/>
          <w:divBdr>
            <w:top w:val="none" w:sz="0" w:space="0" w:color="auto"/>
            <w:left w:val="none" w:sz="0" w:space="0" w:color="auto"/>
            <w:bottom w:val="none" w:sz="0" w:space="0" w:color="auto"/>
            <w:right w:val="none" w:sz="0" w:space="0" w:color="auto"/>
          </w:divBdr>
          <w:divsChild>
            <w:div w:id="257326684">
              <w:marLeft w:val="0"/>
              <w:marRight w:val="0"/>
              <w:marTop w:val="0"/>
              <w:marBottom w:val="0"/>
              <w:divBdr>
                <w:top w:val="none" w:sz="0" w:space="0" w:color="auto"/>
                <w:left w:val="none" w:sz="0" w:space="0" w:color="auto"/>
                <w:bottom w:val="none" w:sz="0" w:space="0" w:color="auto"/>
                <w:right w:val="none" w:sz="0" w:space="0" w:color="auto"/>
              </w:divBdr>
            </w:div>
            <w:div w:id="834223926">
              <w:marLeft w:val="0"/>
              <w:marRight w:val="0"/>
              <w:marTop w:val="0"/>
              <w:marBottom w:val="0"/>
              <w:divBdr>
                <w:top w:val="none" w:sz="0" w:space="0" w:color="auto"/>
                <w:left w:val="none" w:sz="0" w:space="0" w:color="auto"/>
                <w:bottom w:val="none" w:sz="0" w:space="0" w:color="auto"/>
                <w:right w:val="none" w:sz="0" w:space="0" w:color="auto"/>
              </w:divBdr>
            </w:div>
            <w:div w:id="946423904">
              <w:marLeft w:val="0"/>
              <w:marRight w:val="0"/>
              <w:marTop w:val="0"/>
              <w:marBottom w:val="0"/>
              <w:divBdr>
                <w:top w:val="none" w:sz="0" w:space="0" w:color="auto"/>
                <w:left w:val="none" w:sz="0" w:space="0" w:color="auto"/>
                <w:bottom w:val="none" w:sz="0" w:space="0" w:color="auto"/>
                <w:right w:val="none" w:sz="0" w:space="0" w:color="auto"/>
              </w:divBdr>
            </w:div>
            <w:div w:id="2089839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http://sp-st06.statoil.com/TemplateService/OfficeTemplates/UK/blank_document.dot"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blank_document.dot</Template>
  <TotalTime>0</TotalTime>
  <Pages>2</Pages>
  <Words>301</Words>
  <Characters>1569</Characters>
  <Application>Microsoft Office Word</Application>
  <DocSecurity>0</DocSecurity>
  <Lines>224</Lines>
  <Paragraphs>98</Paragraphs>
  <ScaleCrop>false</ScaleCrop>
  <HeadingPairs>
    <vt:vector size="2" baseType="variant">
      <vt:variant>
        <vt:lpstr>Tittel</vt:lpstr>
      </vt:variant>
      <vt:variant>
        <vt:i4>1</vt:i4>
      </vt:variant>
    </vt:vector>
  </HeadingPairs>
  <TitlesOfParts>
    <vt:vector size="1" baseType="lpstr">
      <vt:lpstr/>
    </vt:vector>
  </TitlesOfParts>
  <Manager/>
  <Company/>
  <LinksUpToDate>false</LinksUpToDate>
  <CharactersWithSpaces>1772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Hjard Rune Jensen</dc:creator>
  <cp:keywords/>
  <dc:description/>
  <cp:lastModifiedBy>Hjard Jensen</cp:lastModifiedBy>
  <cp:revision>2</cp:revision>
  <cp:lastPrinted>2010-06-01T10:58:00Z</cp:lastPrinted>
  <dcterms:created xsi:type="dcterms:W3CDTF">2020-07-14T17:16:00Z</dcterms:created>
  <dcterms:modified xsi:type="dcterms:W3CDTF">2020-07-14T17:16:00Z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ddo_DocID">
    <vt:lpwstr>5be97b62-a66b-49bf-b9b8-0fefbfdcb651</vt:lpwstr>
  </property>
</Properties>
</file>