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8752"/>
      </w:tblGrid>
      <w:tr w:rsidR="00785DE4" w:rsidRPr="00212F40">
        <w:trPr>
          <w:jc w:val="center"/>
        </w:trPr>
        <w:tc>
          <w:tcPr>
            <w:tcW w:w="8752" w:type="dxa"/>
          </w:tcPr>
          <w:p w:rsidR="00785DE4" w:rsidRPr="00212F40" w:rsidRDefault="00785DE4" w:rsidP="00103DEF">
            <w:pPr>
              <w:tabs>
                <w:tab w:val="left" w:pos="7768"/>
              </w:tabs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85DE4" w:rsidRPr="00212F40">
        <w:trPr>
          <w:jc w:val="center"/>
        </w:trPr>
        <w:tc>
          <w:tcPr>
            <w:tcW w:w="8752" w:type="dxa"/>
          </w:tcPr>
          <w:p w:rsidR="00785DE4" w:rsidRPr="009B6BE2" w:rsidRDefault="005566E1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9B6BE2">
              <w:rPr>
                <w:rFonts w:ascii="Arial" w:hAnsi="Arial" w:cs="Arial"/>
                <w:b/>
                <w:sz w:val="32"/>
                <w:szCs w:val="32"/>
              </w:rPr>
              <w:t>Communication Guidelines</w:t>
            </w:r>
          </w:p>
        </w:tc>
      </w:tr>
      <w:tr w:rsidR="00785DE4" w:rsidRPr="00212F40" w:rsidTr="00754BEA">
        <w:trPr>
          <w:trHeight w:val="682"/>
          <w:jc w:val="center"/>
        </w:trPr>
        <w:tc>
          <w:tcPr>
            <w:tcW w:w="8752" w:type="dxa"/>
          </w:tcPr>
          <w:p w:rsidR="00754BEA" w:rsidRPr="009B6BE2" w:rsidRDefault="00754BE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  <w:p w:rsidR="00785DE4" w:rsidRPr="009B6BE2" w:rsidRDefault="005566E1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9B6BE2">
              <w:rPr>
                <w:rFonts w:ascii="Arial" w:hAnsi="Arial" w:cs="Arial"/>
                <w:sz w:val="28"/>
                <w:szCs w:val="28"/>
              </w:rPr>
              <w:t>A guide for project communication</w:t>
            </w:r>
            <w:r w:rsidR="005C0C43" w:rsidRPr="009B6BE2">
              <w:rPr>
                <w:rFonts w:ascii="Arial" w:hAnsi="Arial" w:cs="Arial"/>
                <w:b/>
                <w:sz w:val="28"/>
                <w:szCs w:val="28"/>
              </w:rPr>
              <w:fldChar w:fldCharType="begin"/>
            </w:r>
            <w:r w:rsidR="005C0C43" w:rsidRPr="009B6BE2">
              <w:rPr>
                <w:rFonts w:ascii="Arial" w:hAnsi="Arial" w:cs="Arial"/>
                <w:b/>
                <w:sz w:val="28"/>
                <w:szCs w:val="28"/>
              </w:rPr>
              <w:instrText xml:space="preserve"> DOCPROPERTY  "</w:instrText>
            </w:r>
            <w:r w:rsidR="009B554C" w:rsidRPr="009B6BE2">
              <w:rPr>
                <w:rFonts w:ascii="Arial" w:hAnsi="Arial" w:cs="Arial"/>
                <w:b/>
                <w:sz w:val="28"/>
                <w:szCs w:val="28"/>
              </w:rPr>
              <w:instrText>Document No.</w:instrText>
            </w:r>
            <w:r w:rsidR="005C0C43" w:rsidRPr="009B6BE2">
              <w:rPr>
                <w:rFonts w:ascii="Arial" w:hAnsi="Arial" w:cs="Arial"/>
                <w:b/>
                <w:sz w:val="28"/>
                <w:szCs w:val="28"/>
              </w:rPr>
              <w:instrText xml:space="preserve">"  \* MERGEFORMAT </w:instrText>
            </w:r>
            <w:r w:rsidR="005C0C43" w:rsidRPr="009B6BE2">
              <w:rPr>
                <w:rFonts w:ascii="Arial" w:hAnsi="Arial" w:cs="Arial"/>
                <w:b/>
                <w:sz w:val="28"/>
                <w:szCs w:val="28"/>
              </w:rPr>
              <w:fldChar w:fldCharType="end"/>
            </w:r>
          </w:p>
        </w:tc>
      </w:tr>
    </w:tbl>
    <w:p w:rsidR="00785DE4" w:rsidRPr="00212F40" w:rsidRDefault="00785DE4">
      <w:pPr>
        <w:rPr>
          <w:rFonts w:ascii="Arial" w:hAnsi="Arial" w:cs="Arial"/>
          <w:sz w:val="20"/>
          <w:szCs w:val="20"/>
        </w:rPr>
      </w:pPr>
    </w:p>
    <w:p w:rsidR="00785DE4" w:rsidRPr="00212F40" w:rsidRDefault="00785DE4">
      <w:pPr>
        <w:rPr>
          <w:rFonts w:ascii="Arial" w:hAnsi="Arial" w:cs="Arial"/>
          <w:sz w:val="20"/>
          <w:szCs w:val="20"/>
        </w:rPr>
      </w:pPr>
    </w:p>
    <w:p w:rsidR="00785DE4" w:rsidRPr="00212F40" w:rsidRDefault="00785DE4">
      <w:pPr>
        <w:pStyle w:val="Topptekst"/>
        <w:tabs>
          <w:tab w:val="clear" w:pos="4536"/>
          <w:tab w:val="clear" w:pos="9072"/>
        </w:tabs>
        <w:rPr>
          <w:rFonts w:ascii="Arial" w:hAnsi="Arial" w:cs="Arial"/>
          <w:sz w:val="20"/>
          <w:szCs w:val="20"/>
        </w:rPr>
      </w:pPr>
    </w:p>
    <w:p w:rsidR="00785DE4" w:rsidRPr="00212F40" w:rsidRDefault="00072E07">
      <w:pPr>
        <w:rPr>
          <w:rFonts w:ascii="Arial" w:hAnsi="Arial" w:cs="Arial"/>
          <w:b/>
          <w:sz w:val="20"/>
          <w:szCs w:val="20"/>
        </w:rPr>
      </w:pPr>
      <w:r w:rsidRPr="00212F40">
        <w:rPr>
          <w:rFonts w:ascii="Arial" w:hAnsi="Arial" w:cs="Arial"/>
          <w:b/>
          <w:sz w:val="20"/>
          <w:szCs w:val="20"/>
        </w:rPr>
        <w:t>Table of contents</w:t>
      </w:r>
    </w:p>
    <w:p w:rsidR="00785DE4" w:rsidRPr="00212F40" w:rsidRDefault="00785DE4">
      <w:pPr>
        <w:rPr>
          <w:rFonts w:ascii="Arial" w:hAnsi="Arial" w:cs="Arial"/>
          <w:sz w:val="20"/>
          <w:szCs w:val="20"/>
        </w:rPr>
      </w:pPr>
    </w:p>
    <w:bookmarkStart w:id="0" w:name="_Toc501865566"/>
    <w:bookmarkStart w:id="1" w:name="_Toc501865637"/>
    <w:bookmarkEnd w:id="0"/>
    <w:bookmarkEnd w:id="1"/>
    <w:p w:rsidR="00C76B49" w:rsidRPr="00D526D7" w:rsidRDefault="00455980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 w:rsidRPr="00212F40">
        <w:rPr>
          <w:rFonts w:ascii="Arial" w:hAnsi="Arial" w:cs="Arial"/>
          <w:sz w:val="20"/>
          <w:szCs w:val="20"/>
        </w:rPr>
        <w:fldChar w:fldCharType="begin"/>
      </w:r>
      <w:r w:rsidRPr="00212F40">
        <w:rPr>
          <w:rFonts w:ascii="Arial" w:hAnsi="Arial" w:cs="Arial"/>
          <w:sz w:val="20"/>
          <w:szCs w:val="20"/>
        </w:rPr>
        <w:instrText xml:space="preserve"> TOC \o "1-3" \h \z \u </w:instrText>
      </w:r>
      <w:r w:rsidRPr="00212F40">
        <w:rPr>
          <w:rFonts w:ascii="Arial" w:hAnsi="Arial" w:cs="Arial"/>
          <w:sz w:val="20"/>
          <w:szCs w:val="20"/>
        </w:rPr>
        <w:fldChar w:fldCharType="separate"/>
      </w:r>
      <w:r w:rsidR="00C76B49" w:rsidRPr="00E010C9">
        <w:rPr>
          <w:rFonts w:ascii="Arial" w:hAnsi="Arial"/>
        </w:rPr>
        <w:t>1</w:t>
      </w:r>
      <w:r w:rsidR="00C76B49" w:rsidRPr="00D526D7">
        <w:rPr>
          <w:rFonts w:ascii="Cambria" w:eastAsia="MS Mincho" w:hAnsi="Cambria"/>
          <w:b w:val="0"/>
          <w:sz w:val="24"/>
          <w:lang w:eastAsia="ja-JP"/>
        </w:rPr>
        <w:tab/>
      </w:r>
      <w:r w:rsidR="00C76B49" w:rsidRPr="00E010C9">
        <w:rPr>
          <w:rFonts w:ascii="Arial" w:hAnsi="Arial"/>
        </w:rPr>
        <w:t>Introduction</w:t>
      </w:r>
      <w:r w:rsidR="00C76B49">
        <w:tab/>
      </w:r>
      <w:r w:rsidR="00C76B49">
        <w:fldChar w:fldCharType="begin"/>
      </w:r>
      <w:r w:rsidR="00C76B49">
        <w:instrText xml:space="preserve"> PAGEREF _Toc197621910 \h </w:instrText>
      </w:r>
      <w:r w:rsidR="00C76B49">
        <w:fldChar w:fldCharType="separate"/>
      </w:r>
      <w:r w:rsidR="00C76B49">
        <w:t>2</w:t>
      </w:r>
      <w:r w:rsidR="00C76B49">
        <w:fldChar w:fldCharType="end"/>
      </w:r>
    </w:p>
    <w:p w:rsidR="00C76B49" w:rsidRPr="00D526D7" w:rsidRDefault="00C76B49">
      <w:pPr>
        <w:pStyle w:val="INNH1"/>
        <w:rPr>
          <w:rFonts w:ascii="Cambria" w:eastAsia="MS Mincho" w:hAnsi="Cambria"/>
          <w:b w:val="0"/>
          <w:sz w:val="24"/>
          <w:lang w:eastAsia="ja-JP"/>
        </w:rPr>
      </w:pPr>
      <w:r w:rsidRPr="00E010C9">
        <w:rPr>
          <w:rFonts w:ascii="Arial" w:hAnsi="Arial"/>
        </w:rPr>
        <w:t>Roles and Responsibilities</w:t>
      </w:r>
      <w:r>
        <w:tab/>
      </w:r>
      <w:r>
        <w:fldChar w:fldCharType="begin"/>
      </w:r>
      <w:r>
        <w:instrText xml:space="preserve"> PAGEREF _Toc197621911 \h </w:instrText>
      </w:r>
      <w:r>
        <w:fldChar w:fldCharType="separate"/>
      </w:r>
      <w:r>
        <w:t>2</w:t>
      </w:r>
      <w:r>
        <w:fldChar w:fldCharType="end"/>
      </w:r>
    </w:p>
    <w:p w:rsidR="00C76B49" w:rsidRPr="00D526D7" w:rsidRDefault="00C76B49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 w:rsidRPr="00E010C9">
        <w:rPr>
          <w:rFonts w:ascii="Arial" w:hAnsi="Arial"/>
        </w:rPr>
        <w:t>2</w:t>
      </w:r>
      <w:r w:rsidRPr="00D526D7">
        <w:rPr>
          <w:rFonts w:ascii="Cambria" w:eastAsia="MS Mincho" w:hAnsi="Cambria"/>
          <w:b w:val="0"/>
          <w:sz w:val="24"/>
          <w:lang w:eastAsia="ja-JP"/>
        </w:rPr>
        <w:tab/>
      </w:r>
      <w:r w:rsidRPr="00E010C9">
        <w:rPr>
          <w:rFonts w:ascii="Arial" w:hAnsi="Arial"/>
        </w:rPr>
        <w:t>Communication guidelines and goals</w:t>
      </w:r>
      <w:r>
        <w:tab/>
      </w:r>
      <w:r>
        <w:fldChar w:fldCharType="begin"/>
      </w:r>
      <w:r>
        <w:instrText xml:space="preserve"> PAGEREF _Toc197621912 \h </w:instrText>
      </w:r>
      <w:r>
        <w:fldChar w:fldCharType="separate"/>
      </w:r>
      <w:r>
        <w:t>2</w:t>
      </w:r>
      <w:r>
        <w:fldChar w:fldCharType="end"/>
      </w:r>
    </w:p>
    <w:p w:rsidR="00C76B49" w:rsidRPr="00D526D7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</w:rPr>
        <w:t>2.1</w:t>
      </w:r>
      <w:r w:rsidRPr="00D526D7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</w:rPr>
        <w:t>Communication guidelines</w:t>
      </w:r>
      <w:r>
        <w:tab/>
      </w:r>
      <w:r>
        <w:fldChar w:fldCharType="begin"/>
      </w:r>
      <w:r>
        <w:instrText xml:space="preserve"> PAGEREF _Toc197621913 \h </w:instrText>
      </w:r>
      <w:r>
        <w:fldChar w:fldCharType="separate"/>
      </w:r>
      <w:r>
        <w:t>2</w:t>
      </w:r>
      <w:r>
        <w:fldChar w:fldCharType="end"/>
      </w:r>
    </w:p>
    <w:p w:rsidR="00C76B49" w:rsidRPr="00D526D7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  <w:bCs/>
        </w:rPr>
        <w:t>2.2</w:t>
      </w:r>
      <w:r w:rsidRPr="00D526D7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  <w:bCs/>
        </w:rPr>
        <w:t>Communication goals</w:t>
      </w:r>
      <w:r>
        <w:tab/>
      </w:r>
      <w:r>
        <w:fldChar w:fldCharType="begin"/>
      </w:r>
      <w:r>
        <w:instrText xml:space="preserve"> PAGEREF _Toc197621914 \h </w:instrText>
      </w:r>
      <w:r>
        <w:fldChar w:fldCharType="separate"/>
      </w:r>
      <w:r>
        <w:t>3</w:t>
      </w:r>
      <w:r>
        <w:fldChar w:fldCharType="end"/>
      </w:r>
    </w:p>
    <w:p w:rsidR="00C76B49" w:rsidRPr="00D526D7" w:rsidRDefault="00C76B49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 w:rsidRPr="00E010C9">
        <w:rPr>
          <w:rFonts w:ascii="Arial" w:hAnsi="Arial"/>
        </w:rPr>
        <w:t>3</w:t>
      </w:r>
      <w:r w:rsidRPr="00D526D7">
        <w:rPr>
          <w:rFonts w:ascii="Cambria" w:eastAsia="MS Mincho" w:hAnsi="Cambria"/>
          <w:b w:val="0"/>
          <w:sz w:val="24"/>
          <w:lang w:eastAsia="ja-JP"/>
        </w:rPr>
        <w:tab/>
      </w:r>
      <w:r w:rsidRPr="00E010C9">
        <w:rPr>
          <w:rFonts w:ascii="Arial" w:hAnsi="Arial"/>
        </w:rPr>
        <w:t>Templates</w:t>
      </w:r>
      <w:r>
        <w:tab/>
      </w:r>
      <w:r>
        <w:fldChar w:fldCharType="begin"/>
      </w:r>
      <w:r>
        <w:instrText xml:space="preserve"> PAGEREF _Toc197621915 \h </w:instrText>
      </w:r>
      <w:r>
        <w:fldChar w:fldCharType="separate"/>
      </w:r>
      <w:r>
        <w:t>3</w:t>
      </w:r>
      <w:r>
        <w:fldChar w:fldCharType="end"/>
      </w:r>
    </w:p>
    <w:p w:rsidR="00C76B49" w:rsidRPr="00D526D7" w:rsidRDefault="00C76B49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eastAsia="ja-JP"/>
        </w:rPr>
      </w:pPr>
      <w:r w:rsidRPr="00E010C9">
        <w:rPr>
          <w:rFonts w:ascii="Arial" w:hAnsi="Arial"/>
        </w:rPr>
        <w:t>4</w:t>
      </w:r>
      <w:r w:rsidRPr="00D526D7">
        <w:rPr>
          <w:rFonts w:ascii="Cambria" w:eastAsia="MS Mincho" w:hAnsi="Cambria"/>
          <w:b w:val="0"/>
          <w:sz w:val="24"/>
          <w:lang w:eastAsia="ja-JP"/>
        </w:rPr>
        <w:tab/>
      </w:r>
      <w:r w:rsidRPr="00E010C9">
        <w:rPr>
          <w:rFonts w:ascii="Arial" w:hAnsi="Arial"/>
        </w:rPr>
        <w:t>Communication channels and examples</w:t>
      </w:r>
      <w:r>
        <w:tab/>
      </w:r>
      <w:r>
        <w:fldChar w:fldCharType="begin"/>
      </w:r>
      <w:r>
        <w:instrText xml:space="preserve"> PAGEREF _Toc197621916 \h </w:instrText>
      </w:r>
      <w:r>
        <w:fldChar w:fldCharType="separate"/>
      </w:r>
      <w:r>
        <w:t>4</w:t>
      </w:r>
      <w:r>
        <w:fldChar w:fldCharType="end"/>
      </w:r>
    </w:p>
    <w:p w:rsidR="00C76B49" w:rsidRPr="00D526D7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  <w:bCs/>
        </w:rPr>
        <w:t>4.1</w:t>
      </w:r>
      <w:r w:rsidRPr="00D526D7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  <w:bCs/>
        </w:rPr>
        <w:t>External channels</w:t>
      </w:r>
      <w:r>
        <w:tab/>
      </w:r>
      <w:r>
        <w:fldChar w:fldCharType="begin"/>
      </w:r>
      <w:r>
        <w:instrText xml:space="preserve"> PAGEREF _Toc197621917 \h </w:instrText>
      </w:r>
      <w:r>
        <w:fldChar w:fldCharType="separate"/>
      </w:r>
      <w:r>
        <w:t>4</w:t>
      </w:r>
      <w:r>
        <w:fldChar w:fldCharType="end"/>
      </w:r>
    </w:p>
    <w:p w:rsidR="00C76B49" w:rsidRPr="00D526D7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  <w:bCs/>
        </w:rPr>
        <w:t>4.2</w:t>
      </w:r>
      <w:r w:rsidRPr="00D526D7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  <w:bCs/>
        </w:rPr>
        <w:t>Local channels</w:t>
      </w:r>
      <w:r>
        <w:tab/>
      </w:r>
      <w:r>
        <w:fldChar w:fldCharType="begin"/>
      </w:r>
      <w:r>
        <w:instrText xml:space="preserve"> PAGEREF _Toc197621918 \h </w:instrText>
      </w:r>
      <w:r>
        <w:fldChar w:fldCharType="separate"/>
      </w:r>
      <w:r>
        <w:t>4</w:t>
      </w:r>
      <w:r>
        <w:fldChar w:fldCharType="end"/>
      </w:r>
    </w:p>
    <w:p w:rsidR="00C76B49" w:rsidRPr="00D526D7" w:rsidRDefault="00C76B49">
      <w:pPr>
        <w:pStyle w:val="INNH2"/>
        <w:tabs>
          <w:tab w:val="left" w:pos="546"/>
        </w:tabs>
        <w:rPr>
          <w:rFonts w:ascii="Cambria" w:eastAsia="MS Mincho" w:hAnsi="Cambria"/>
          <w:sz w:val="24"/>
          <w:lang w:eastAsia="ja-JP"/>
        </w:rPr>
      </w:pPr>
      <w:r w:rsidRPr="00E010C9">
        <w:rPr>
          <w:rFonts w:ascii="Arial" w:hAnsi="Arial"/>
        </w:rPr>
        <w:t>4.3</w:t>
      </w:r>
      <w:r w:rsidRPr="00D526D7">
        <w:rPr>
          <w:rFonts w:ascii="Cambria" w:eastAsia="MS Mincho" w:hAnsi="Cambria"/>
          <w:sz w:val="24"/>
          <w:lang w:eastAsia="ja-JP"/>
        </w:rPr>
        <w:tab/>
      </w:r>
      <w:r w:rsidRPr="00E010C9">
        <w:rPr>
          <w:rFonts w:ascii="Arial" w:hAnsi="Arial"/>
        </w:rPr>
        <w:t>Communication Channel Recommendations</w:t>
      </w:r>
      <w:r>
        <w:tab/>
      </w:r>
      <w:r>
        <w:fldChar w:fldCharType="begin"/>
      </w:r>
      <w:r>
        <w:instrText xml:space="preserve"> PAGEREF _Toc197621919 \h </w:instrText>
      </w:r>
      <w:r>
        <w:fldChar w:fldCharType="separate"/>
      </w:r>
      <w:r>
        <w:t>5</w:t>
      </w:r>
      <w:r>
        <w:fldChar w:fldCharType="end"/>
      </w:r>
    </w:p>
    <w:p w:rsidR="00C76B49" w:rsidRPr="00B129CB" w:rsidRDefault="00C76B49">
      <w:pPr>
        <w:pStyle w:val="INNH1"/>
        <w:tabs>
          <w:tab w:val="left" w:pos="362"/>
        </w:tabs>
        <w:rPr>
          <w:rFonts w:ascii="Cambria" w:eastAsia="MS Mincho" w:hAnsi="Cambria"/>
          <w:b w:val="0"/>
          <w:sz w:val="24"/>
          <w:lang w:val="nb-NO" w:eastAsia="ja-JP"/>
        </w:rPr>
      </w:pPr>
      <w:r w:rsidRPr="00E010C9">
        <w:rPr>
          <w:rFonts w:ascii="Arial" w:hAnsi="Arial"/>
        </w:rPr>
        <w:t>5</w:t>
      </w:r>
      <w:r w:rsidRPr="00B129CB">
        <w:rPr>
          <w:rFonts w:ascii="Cambria" w:eastAsia="MS Mincho" w:hAnsi="Cambria"/>
          <w:b w:val="0"/>
          <w:sz w:val="24"/>
          <w:lang w:val="nb-NO" w:eastAsia="ja-JP"/>
        </w:rPr>
        <w:tab/>
      </w:r>
      <w:r w:rsidRPr="00E010C9">
        <w:rPr>
          <w:rFonts w:ascii="Arial" w:hAnsi="Arial"/>
        </w:rPr>
        <w:t>Hints and tips</w:t>
      </w:r>
      <w:r>
        <w:tab/>
      </w:r>
      <w:r>
        <w:fldChar w:fldCharType="begin"/>
      </w:r>
      <w:r>
        <w:instrText xml:space="preserve"> PAGEREF _Toc197621920 \h </w:instrText>
      </w:r>
      <w:r>
        <w:fldChar w:fldCharType="separate"/>
      </w:r>
      <w:r>
        <w:t>6</w:t>
      </w:r>
      <w:r>
        <w:fldChar w:fldCharType="end"/>
      </w:r>
    </w:p>
    <w:p w:rsidR="00692809" w:rsidRPr="00212F40" w:rsidRDefault="00455980" w:rsidP="00803E8C">
      <w:pPr>
        <w:pStyle w:val="INNH1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fldChar w:fldCharType="end"/>
      </w:r>
    </w:p>
    <w:p w:rsidR="00803E8C" w:rsidRPr="00212F40" w:rsidRDefault="00803E8C" w:rsidP="00803E8C">
      <w:pPr>
        <w:rPr>
          <w:rFonts w:ascii="Arial" w:hAnsi="Arial" w:cs="Arial"/>
          <w:sz w:val="20"/>
          <w:szCs w:val="20"/>
        </w:rPr>
      </w:pPr>
    </w:p>
    <w:p w:rsidR="005566E1" w:rsidRPr="00212F40" w:rsidRDefault="00803E8C" w:rsidP="005566E1">
      <w:pPr>
        <w:pStyle w:val="Overskrift1"/>
        <w:rPr>
          <w:rFonts w:ascii="Arial" w:hAnsi="Arial"/>
          <w:sz w:val="20"/>
          <w:szCs w:val="20"/>
        </w:rPr>
      </w:pPr>
      <w:r w:rsidRPr="00212F40">
        <w:rPr>
          <w:rFonts w:ascii="Arial" w:hAnsi="Arial"/>
          <w:sz w:val="20"/>
          <w:szCs w:val="20"/>
        </w:rPr>
        <w:br w:type="page"/>
      </w:r>
      <w:bookmarkStart w:id="2" w:name="_Toc26688668"/>
      <w:bookmarkStart w:id="3" w:name="_Toc27194405"/>
      <w:bookmarkStart w:id="4" w:name="_Toc27194442"/>
      <w:bookmarkStart w:id="5" w:name="_Toc27386735"/>
      <w:bookmarkStart w:id="6" w:name="_Toc27386812"/>
      <w:bookmarkStart w:id="7" w:name="_Toc27387706"/>
      <w:bookmarkStart w:id="8" w:name="_Toc27447352"/>
      <w:bookmarkStart w:id="9" w:name="_Toc27901873"/>
      <w:bookmarkStart w:id="10" w:name="_Toc197621910"/>
      <w:r w:rsidR="005566E1" w:rsidRPr="00212F40">
        <w:rPr>
          <w:rFonts w:ascii="Arial" w:hAnsi="Arial"/>
          <w:sz w:val="20"/>
          <w:szCs w:val="20"/>
        </w:rPr>
        <w:lastRenderedPageBreak/>
        <w:t>Introduction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 w:rsidR="005566E1" w:rsidRPr="00212F40">
        <w:rPr>
          <w:rFonts w:ascii="Arial" w:hAnsi="Arial"/>
          <w:sz w:val="20"/>
          <w:szCs w:val="20"/>
        </w:rPr>
        <w:t xml:space="preserve"> </w:t>
      </w:r>
    </w:p>
    <w:p w:rsidR="00922F3A" w:rsidRDefault="00B27C55" w:rsidP="00C060FE">
      <w:pPr>
        <w:pStyle w:val="Brdtekst"/>
        <w:rPr>
          <w:szCs w:val="20"/>
        </w:rPr>
      </w:pPr>
      <w:bookmarkStart w:id="11" w:name="_Toc26605004"/>
      <w:bookmarkStart w:id="12" w:name="_Toc26605196"/>
      <w:bookmarkStart w:id="13" w:name="_Toc26688669"/>
      <w:bookmarkStart w:id="14" w:name="_Toc27194406"/>
      <w:bookmarkStart w:id="15" w:name="_Toc27194443"/>
      <w:bookmarkStart w:id="16" w:name="_Toc448907897"/>
      <w:bookmarkStart w:id="17" w:name="_Toc448907943"/>
      <w:bookmarkStart w:id="18" w:name="_Toc448908311"/>
      <w:bookmarkStart w:id="19" w:name="_Toc449171366"/>
      <w:bookmarkStart w:id="20" w:name="_Toc449178847"/>
      <w:bookmarkStart w:id="21" w:name="_Toc449249220"/>
      <w:bookmarkStart w:id="22" w:name="_Toc449249335"/>
      <w:bookmarkStart w:id="23" w:name="_Toc449433237"/>
      <w:bookmarkStart w:id="24" w:name="_Toc449867905"/>
      <w:bookmarkStart w:id="25" w:name="_Toc449882984"/>
      <w:bookmarkStart w:id="26" w:name="_Toc449883705"/>
      <w:bookmarkStart w:id="27" w:name="_Toc449885490"/>
      <w:bookmarkStart w:id="28" w:name="_Toc449967442"/>
      <w:bookmarkStart w:id="29" w:name="_Toc450317027"/>
      <w:r w:rsidRPr="00212F40">
        <w:rPr>
          <w:szCs w:val="20"/>
          <w:lang w:val="en-GB"/>
        </w:rPr>
        <w:t xml:space="preserve">All projects with an impact on employees will need to communicate with selected stakeholders to introduce new ways of working. The objective of this guide is to help projects </w:t>
      </w:r>
      <w:r w:rsidR="005566E1" w:rsidRPr="00212F40">
        <w:rPr>
          <w:szCs w:val="20"/>
          <w:lang w:val="en-GB"/>
        </w:rPr>
        <w:t>efficiently m</w:t>
      </w:r>
      <w:r w:rsidRPr="00212F40">
        <w:rPr>
          <w:szCs w:val="20"/>
          <w:lang w:val="en-GB"/>
        </w:rPr>
        <w:t xml:space="preserve">anage the communication process. </w:t>
      </w:r>
    </w:p>
    <w:p w:rsidR="00922F3A" w:rsidRDefault="00922F3A" w:rsidP="00922F3A">
      <w:pPr>
        <w:pStyle w:val="Punktliste"/>
        <w:numPr>
          <w:ilvl w:val="0"/>
          <w:numId w:val="0"/>
        </w:numPr>
        <w:spacing w:line="360" w:lineRule="auto"/>
        <w:ind w:left="360" w:hanging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This document will cover the following main topics: </w:t>
      </w:r>
    </w:p>
    <w:p w:rsidR="005566E1" w:rsidRPr="00212F40" w:rsidRDefault="00922F3A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Roles and responsibilities</w:t>
      </w:r>
    </w:p>
    <w:p w:rsidR="005566E1" w:rsidRPr="00212F40" w:rsidRDefault="00922F3A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guidelines and goals</w:t>
      </w:r>
    </w:p>
    <w:p w:rsidR="005566E1" w:rsidRPr="00212F40" w:rsidRDefault="00B80EFA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templates and e</w:t>
      </w:r>
      <w:r w:rsidR="005566E1" w:rsidRPr="00212F40">
        <w:rPr>
          <w:rFonts w:ascii="Arial" w:hAnsi="Arial" w:cs="Arial"/>
          <w:sz w:val="20"/>
          <w:szCs w:val="20"/>
        </w:rPr>
        <w:t>xamples</w:t>
      </w:r>
    </w:p>
    <w:p w:rsidR="005566E1" w:rsidRDefault="00B80EFA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c</w:t>
      </w:r>
      <w:r w:rsidR="00AE68E7">
        <w:rPr>
          <w:rFonts w:ascii="Arial" w:hAnsi="Arial" w:cs="Arial"/>
          <w:sz w:val="20"/>
          <w:szCs w:val="20"/>
        </w:rPr>
        <w:t>hannels and recommendations</w:t>
      </w:r>
    </w:p>
    <w:p w:rsidR="00AE68E7" w:rsidRPr="00212F40" w:rsidRDefault="00AE68E7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Hints and tips</w:t>
      </w:r>
    </w:p>
    <w:p w:rsidR="00EF4A6D" w:rsidRPr="00212F40" w:rsidRDefault="00EF4A6D" w:rsidP="00C060FE">
      <w:pPr>
        <w:pStyle w:val="Overskrift1"/>
        <w:numPr>
          <w:ilvl w:val="0"/>
          <w:numId w:val="0"/>
        </w:numPr>
      </w:pPr>
      <w:bookmarkStart w:id="30" w:name="_Toc197621911"/>
      <w:bookmarkStart w:id="31" w:name="_Toc27386736"/>
      <w:bookmarkStart w:id="32" w:name="_Toc27386813"/>
      <w:bookmarkStart w:id="33" w:name="_Toc27387707"/>
      <w:bookmarkStart w:id="34" w:name="_Toc27447353"/>
      <w:bookmarkStart w:id="35" w:name="_Toc27901874"/>
      <w:r w:rsidRPr="00EF4A6D">
        <w:rPr>
          <w:rFonts w:ascii="Arial" w:hAnsi="Arial"/>
          <w:sz w:val="20"/>
          <w:szCs w:val="20"/>
        </w:rPr>
        <w:t>Roles and Responsibilities</w:t>
      </w:r>
      <w:bookmarkEnd w:id="30"/>
      <w:r w:rsidRPr="00212F40">
        <w:t xml:space="preserve"> </w:t>
      </w:r>
    </w:p>
    <w:p w:rsidR="00EF4A6D" w:rsidRPr="00212F40" w:rsidRDefault="00EF4A6D" w:rsidP="00EF4A6D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>Communication is an integral part of project delivery. Project managers are responsible in making sure that appropriate communication is taking place, using the right process, people, channels and tools.</w:t>
      </w:r>
    </w:p>
    <w:p w:rsidR="00EF4A6D" w:rsidRPr="00212F40" w:rsidRDefault="00EF4A6D" w:rsidP="00EF4A6D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Support is available to projects on </w:t>
      </w:r>
      <w:proofErr w:type="gramStart"/>
      <w:r w:rsidRPr="00212F40">
        <w:rPr>
          <w:szCs w:val="20"/>
          <w:lang w:val="en-GB"/>
        </w:rPr>
        <w:t>a number of</w:t>
      </w:r>
      <w:proofErr w:type="gramEnd"/>
      <w:r w:rsidRPr="00212F40">
        <w:rPr>
          <w:szCs w:val="20"/>
          <w:lang w:val="en-GB"/>
        </w:rPr>
        <w:t xml:space="preserve"> different levels. The roles and responsibilities of relevant parties are described below: </w:t>
      </w:r>
    </w:p>
    <w:p w:rsidR="00EF4A6D" w:rsidRPr="00212F40" w:rsidRDefault="00EF4A6D" w:rsidP="00EF4A6D">
      <w:pPr>
        <w:rPr>
          <w:rFonts w:ascii="Arial" w:hAnsi="Arial" w:cs="Arial"/>
          <w:sz w:val="20"/>
          <w:szCs w:val="20"/>
        </w:rPr>
      </w:pPr>
    </w:p>
    <w:p w:rsidR="00EF4A6D" w:rsidRPr="00212F40" w:rsidRDefault="00EF4A6D" w:rsidP="00C44E01">
      <w:pPr>
        <w:pStyle w:val="Brdtekst"/>
        <w:rPr>
          <w:szCs w:val="20"/>
          <w:lang w:val="en-GB"/>
        </w:rPr>
      </w:pPr>
      <w:r w:rsidRPr="00212F40">
        <w:rPr>
          <w:b/>
          <w:szCs w:val="20"/>
          <w:lang w:val="en-GB"/>
        </w:rPr>
        <w:t>Project Managers</w:t>
      </w:r>
      <w:r w:rsidRPr="00212F40">
        <w:rPr>
          <w:szCs w:val="20"/>
          <w:lang w:val="en-GB"/>
        </w:rPr>
        <w:t xml:space="preserve"> (could be delegated to dedicated personnel </w:t>
      </w:r>
      <w:r w:rsidR="00C44E01">
        <w:rPr>
          <w:szCs w:val="20"/>
          <w:lang w:val="en-GB"/>
        </w:rPr>
        <w:t>in</w:t>
      </w:r>
      <w:r w:rsidRPr="00212F40">
        <w:rPr>
          <w:szCs w:val="20"/>
          <w:lang w:val="en-GB"/>
        </w:rPr>
        <w:t xml:space="preserve"> larger projects)</w:t>
      </w:r>
    </w:p>
    <w:p w:rsidR="00EF4A6D" w:rsidRPr="00212F40" w:rsidRDefault="00370CFB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Stakeholder a</w:t>
      </w:r>
      <w:r w:rsidR="00EF4A6D" w:rsidRPr="00212F40">
        <w:rPr>
          <w:rFonts w:ascii="Arial" w:hAnsi="Arial" w:cs="Arial"/>
          <w:sz w:val="20"/>
          <w:szCs w:val="20"/>
        </w:rPr>
        <w:t xml:space="preserve">nalysis: identify all stakeholders, their concerns and incentives round the project and ways to address potential resistance. </w:t>
      </w:r>
    </w:p>
    <w:p w:rsidR="00EF4A6D" w:rsidRPr="00212F40" w:rsidRDefault="00370CFB" w:rsidP="00370CFB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p</w:t>
      </w:r>
      <w:r w:rsidR="00EF4A6D" w:rsidRPr="00212F40">
        <w:rPr>
          <w:rFonts w:ascii="Arial" w:hAnsi="Arial" w:cs="Arial"/>
          <w:sz w:val="20"/>
          <w:szCs w:val="20"/>
        </w:rPr>
        <w:t>lan: identify the key communication priorities to focus on, messages, channels frequency and actions needed to reach communication goals.</w:t>
      </w:r>
    </w:p>
    <w:p w:rsidR="00EF4A6D" w:rsidRPr="00212F40" w:rsidRDefault="00EF4A6D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Execute communication: ensure that planned and ad hoc communication initiatives are completed to ensure target groups are well informed and prepared for coming changes. </w:t>
      </w:r>
    </w:p>
    <w:p w:rsidR="00EF4A6D" w:rsidRPr="00EF4A6D" w:rsidRDefault="00EF4A6D" w:rsidP="00EF4A6D">
      <w:pPr>
        <w:pStyle w:val="Brdtekst"/>
        <w:rPr>
          <w:b/>
          <w:szCs w:val="20"/>
          <w:lang w:val="en-GB"/>
        </w:rPr>
      </w:pPr>
    </w:p>
    <w:p w:rsidR="00EF4A6D" w:rsidRDefault="00C060FE" w:rsidP="00587B9D">
      <w:pPr>
        <w:pStyle w:val="Brdtekst"/>
        <w:rPr>
          <w:b/>
          <w:szCs w:val="20"/>
          <w:lang w:val="en-GB"/>
        </w:rPr>
      </w:pPr>
      <w:r>
        <w:rPr>
          <w:b/>
          <w:szCs w:val="20"/>
          <w:lang w:val="en-GB"/>
        </w:rPr>
        <w:t>Customer</w:t>
      </w:r>
      <w:r w:rsidR="00EF4A6D" w:rsidRPr="00EF4A6D">
        <w:rPr>
          <w:b/>
          <w:szCs w:val="20"/>
          <w:lang w:val="en-GB"/>
        </w:rPr>
        <w:t xml:space="preserve"> </w:t>
      </w:r>
      <w:r w:rsidR="00305365">
        <w:rPr>
          <w:b/>
          <w:szCs w:val="20"/>
          <w:lang w:val="en-GB"/>
        </w:rPr>
        <w:t>Representatives</w:t>
      </w:r>
    </w:p>
    <w:p w:rsidR="00EF4A6D" w:rsidRPr="00EF4A6D" w:rsidRDefault="00EF4A6D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EF4A6D">
        <w:rPr>
          <w:rFonts w:ascii="Arial" w:hAnsi="Arial" w:cs="Arial"/>
          <w:sz w:val="20"/>
          <w:szCs w:val="20"/>
        </w:rPr>
        <w:t>Secure communication as part of the total change agenda, least as part of</w:t>
      </w:r>
      <w:r w:rsidR="00C060FE">
        <w:rPr>
          <w:rFonts w:ascii="Arial" w:hAnsi="Arial" w:cs="Arial"/>
          <w:sz w:val="20"/>
          <w:szCs w:val="20"/>
        </w:rPr>
        <w:t xml:space="preserve"> the integration process at the customer side.</w:t>
      </w:r>
    </w:p>
    <w:p w:rsidR="00EF4A6D" w:rsidRPr="00EF4A6D" w:rsidRDefault="00EF4A6D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EF4A6D">
        <w:rPr>
          <w:rFonts w:ascii="Arial" w:hAnsi="Arial" w:cs="Arial"/>
          <w:sz w:val="20"/>
          <w:szCs w:val="20"/>
        </w:rPr>
        <w:t xml:space="preserve">Establish communication lines from </w:t>
      </w:r>
      <w:r w:rsidR="00C060FE">
        <w:rPr>
          <w:rFonts w:ascii="Arial" w:hAnsi="Arial" w:cs="Arial"/>
          <w:sz w:val="20"/>
          <w:szCs w:val="20"/>
        </w:rPr>
        <w:t>project</w:t>
      </w:r>
      <w:r w:rsidRPr="00EF4A6D">
        <w:rPr>
          <w:rFonts w:ascii="Arial" w:hAnsi="Arial" w:cs="Arial"/>
          <w:sz w:val="20"/>
          <w:szCs w:val="20"/>
        </w:rPr>
        <w:t xml:space="preserve"> to </w:t>
      </w:r>
      <w:r w:rsidR="00C060FE">
        <w:rPr>
          <w:rFonts w:ascii="Arial" w:hAnsi="Arial" w:cs="Arial"/>
          <w:sz w:val="20"/>
          <w:szCs w:val="20"/>
        </w:rPr>
        <w:t>customer</w:t>
      </w:r>
      <w:r w:rsidRPr="00EF4A6D">
        <w:rPr>
          <w:rFonts w:ascii="Arial" w:hAnsi="Arial" w:cs="Arial"/>
          <w:sz w:val="20"/>
          <w:szCs w:val="20"/>
        </w:rPr>
        <w:t xml:space="preserve"> communication responsible </w:t>
      </w:r>
    </w:p>
    <w:p w:rsidR="00EF4A6D" w:rsidRPr="00EF4A6D" w:rsidRDefault="00EF4A6D" w:rsidP="00EF4A6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Hand</w:t>
      </w:r>
      <w:r w:rsidRPr="00EF4A6D">
        <w:rPr>
          <w:rFonts w:ascii="Arial" w:hAnsi="Arial" w:cs="Arial"/>
          <w:sz w:val="20"/>
          <w:szCs w:val="20"/>
        </w:rPr>
        <w:t xml:space="preserve">over common messages to </w:t>
      </w:r>
      <w:r w:rsidR="00C060FE">
        <w:rPr>
          <w:rFonts w:ascii="Arial" w:hAnsi="Arial" w:cs="Arial"/>
          <w:sz w:val="20"/>
          <w:szCs w:val="20"/>
        </w:rPr>
        <w:t>customer</w:t>
      </w:r>
      <w:r w:rsidRPr="00EF4A6D">
        <w:rPr>
          <w:rFonts w:ascii="Arial" w:hAnsi="Arial" w:cs="Arial"/>
          <w:sz w:val="20"/>
          <w:szCs w:val="20"/>
        </w:rPr>
        <w:t xml:space="preserve"> communication responsible </w:t>
      </w:r>
    </w:p>
    <w:p w:rsidR="005566E1" w:rsidRPr="00922F3A" w:rsidRDefault="00B80EFA" w:rsidP="00922F3A">
      <w:pPr>
        <w:pStyle w:val="Overskrift1"/>
        <w:rPr>
          <w:rFonts w:ascii="Arial" w:hAnsi="Arial"/>
          <w:sz w:val="20"/>
        </w:rPr>
      </w:pPr>
      <w:bookmarkStart w:id="36" w:name="_Toc197621912"/>
      <w:r>
        <w:rPr>
          <w:rFonts w:ascii="Arial" w:hAnsi="Arial"/>
          <w:sz w:val="20"/>
        </w:rPr>
        <w:t>Communication guidelines and g</w:t>
      </w:r>
      <w:r w:rsidR="005566E1" w:rsidRPr="00922F3A">
        <w:rPr>
          <w:rFonts w:ascii="Arial" w:hAnsi="Arial"/>
          <w:sz w:val="20"/>
        </w:rPr>
        <w:t>oals</w:t>
      </w:r>
      <w:bookmarkEnd w:id="11"/>
      <w:bookmarkEnd w:id="12"/>
      <w:bookmarkEnd w:id="13"/>
      <w:bookmarkEnd w:id="14"/>
      <w:bookmarkEnd w:id="15"/>
      <w:bookmarkEnd w:id="31"/>
      <w:bookmarkEnd w:id="32"/>
      <w:bookmarkEnd w:id="33"/>
      <w:bookmarkEnd w:id="34"/>
      <w:bookmarkEnd w:id="35"/>
      <w:bookmarkEnd w:id="36"/>
    </w:p>
    <w:p w:rsidR="005566E1" w:rsidRPr="00212F40" w:rsidRDefault="00B80EFA" w:rsidP="00212F40">
      <w:pPr>
        <w:pStyle w:val="Overskrift2"/>
        <w:rPr>
          <w:rFonts w:ascii="Arial" w:hAnsi="Arial"/>
          <w:sz w:val="20"/>
          <w:szCs w:val="20"/>
        </w:rPr>
      </w:pPr>
      <w:bookmarkStart w:id="37" w:name="_Toc27386737"/>
      <w:bookmarkStart w:id="38" w:name="_Toc27386814"/>
      <w:bookmarkStart w:id="39" w:name="_Toc27387708"/>
      <w:bookmarkStart w:id="40" w:name="_Toc27447354"/>
      <w:bookmarkStart w:id="41" w:name="_Toc27901875"/>
      <w:bookmarkStart w:id="42" w:name="_Toc197621913"/>
      <w:r>
        <w:rPr>
          <w:rFonts w:ascii="Arial" w:hAnsi="Arial"/>
          <w:sz w:val="20"/>
          <w:szCs w:val="20"/>
        </w:rPr>
        <w:t>Communication g</w:t>
      </w:r>
      <w:r w:rsidR="005566E1" w:rsidRPr="00212F40">
        <w:rPr>
          <w:rFonts w:ascii="Arial" w:hAnsi="Arial"/>
          <w:sz w:val="20"/>
          <w:szCs w:val="20"/>
        </w:rPr>
        <w:t>uidelines</w:t>
      </w:r>
      <w:bookmarkEnd w:id="37"/>
      <w:bookmarkEnd w:id="38"/>
      <w:bookmarkEnd w:id="39"/>
      <w:bookmarkEnd w:id="40"/>
      <w:bookmarkEnd w:id="41"/>
      <w:bookmarkEnd w:id="42"/>
    </w:p>
    <w:p w:rsidR="005566E1" w:rsidRPr="00212F40" w:rsidRDefault="005566E1" w:rsidP="005566E1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The success of any project relies on people and their acceptance </w:t>
      </w:r>
      <w:r w:rsidR="009B5BFF">
        <w:rPr>
          <w:szCs w:val="20"/>
          <w:lang w:val="en-GB"/>
        </w:rPr>
        <w:t>of</w:t>
      </w:r>
      <w:r w:rsidRPr="00212F40">
        <w:rPr>
          <w:szCs w:val="20"/>
          <w:lang w:val="en-GB"/>
        </w:rPr>
        <w:t xml:space="preserve"> change. Communication plays a key role in </w:t>
      </w:r>
      <w:r w:rsidR="009B5BFF">
        <w:rPr>
          <w:szCs w:val="20"/>
          <w:lang w:val="en-GB"/>
        </w:rPr>
        <w:t>gaining this acceptance</w:t>
      </w:r>
      <w:r w:rsidRPr="00212F40">
        <w:rPr>
          <w:szCs w:val="20"/>
          <w:lang w:val="en-GB"/>
        </w:rPr>
        <w:t>.  Here are a couple of key guidelines for successful communication: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Understand who your stakeholders are, either direct stakeholders (directly impacted by the project) or indirect.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Understand the changes they will soon face (different roles, new tasks, new processes</w:t>
      </w:r>
      <w:r w:rsidR="00182F47">
        <w:rPr>
          <w:rFonts w:ascii="Arial" w:hAnsi="Arial" w:cs="Arial"/>
          <w:sz w:val="20"/>
          <w:szCs w:val="20"/>
        </w:rPr>
        <w:t>, new systems, etc</w:t>
      </w:r>
      <w:r w:rsidRPr="00212F40">
        <w:rPr>
          <w:rFonts w:ascii="Arial" w:hAnsi="Arial" w:cs="Arial"/>
          <w:sz w:val="20"/>
          <w:szCs w:val="20"/>
        </w:rPr>
        <w:t>).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Identify their potential resistance to change and how you plan on addressing them.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lastRenderedPageBreak/>
        <w:t>Build your Communication Plan based on the communication goals you have in mind for each stakeholder group.</w:t>
      </w:r>
    </w:p>
    <w:p w:rsidR="005566E1" w:rsidRPr="00212F40" w:rsidRDefault="005566E1" w:rsidP="00587B9D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Use diffe</w:t>
      </w:r>
      <w:r w:rsidR="00587B9D">
        <w:rPr>
          <w:rFonts w:ascii="Arial" w:hAnsi="Arial" w:cs="Arial"/>
          <w:sz w:val="20"/>
          <w:szCs w:val="20"/>
        </w:rPr>
        <w:t>rent and multiple communication</w:t>
      </w:r>
      <w:r w:rsidRPr="00212F40">
        <w:rPr>
          <w:rFonts w:ascii="Arial" w:hAnsi="Arial" w:cs="Arial"/>
          <w:sz w:val="20"/>
          <w:szCs w:val="20"/>
        </w:rPr>
        <w:t xml:space="preserve"> </w:t>
      </w:r>
      <w:r w:rsidR="00CC4F58">
        <w:rPr>
          <w:rFonts w:ascii="Arial" w:hAnsi="Arial" w:cs="Arial"/>
          <w:sz w:val="20"/>
          <w:szCs w:val="20"/>
        </w:rPr>
        <w:t>channels</w:t>
      </w:r>
      <w:r w:rsidR="00CC4F58" w:rsidRPr="00212F40">
        <w:rPr>
          <w:rFonts w:ascii="Arial" w:hAnsi="Arial" w:cs="Arial"/>
          <w:sz w:val="20"/>
          <w:szCs w:val="20"/>
        </w:rPr>
        <w:t xml:space="preserve"> and</w:t>
      </w:r>
      <w:bookmarkStart w:id="43" w:name="_GoBack"/>
      <w:bookmarkEnd w:id="43"/>
      <w:r w:rsidRPr="00212F40">
        <w:rPr>
          <w:rFonts w:ascii="Arial" w:hAnsi="Arial" w:cs="Arial"/>
          <w:sz w:val="20"/>
          <w:szCs w:val="20"/>
        </w:rPr>
        <w:t xml:space="preserve"> chose the most relevant ones for your audience. 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Be and remain as proactive as you can to involve stakeholders ahead of time. Include them in discussions and decision</w:t>
      </w:r>
      <w:r w:rsidR="00587B9D">
        <w:rPr>
          <w:rFonts w:ascii="Arial" w:hAnsi="Arial" w:cs="Arial"/>
          <w:sz w:val="20"/>
          <w:szCs w:val="20"/>
        </w:rPr>
        <w:t>s</w:t>
      </w:r>
      <w:r w:rsidRPr="00212F40">
        <w:rPr>
          <w:rFonts w:ascii="Arial" w:hAnsi="Arial" w:cs="Arial"/>
          <w:sz w:val="20"/>
          <w:szCs w:val="20"/>
        </w:rPr>
        <w:t xml:space="preserve"> when and if relevant. </w:t>
      </w:r>
    </w:p>
    <w:p w:rsidR="005566E1" w:rsidRPr="00212F40" w:rsidRDefault="00182F47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Learn from people that have walked the ground before you. </w:t>
      </w:r>
      <w:r w:rsidR="00C76B49">
        <w:rPr>
          <w:rFonts w:ascii="Arial" w:hAnsi="Arial" w:cs="Arial"/>
          <w:sz w:val="20"/>
          <w:szCs w:val="20"/>
        </w:rPr>
        <w:t xml:space="preserve">Use other projects </w:t>
      </w:r>
      <w:r>
        <w:rPr>
          <w:rFonts w:ascii="Arial" w:hAnsi="Arial" w:cs="Arial"/>
          <w:sz w:val="20"/>
          <w:szCs w:val="20"/>
        </w:rPr>
        <w:t xml:space="preserve">as reference for examples. 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Keep </w:t>
      </w:r>
      <w:r w:rsidR="00182F47">
        <w:rPr>
          <w:rFonts w:ascii="Arial" w:hAnsi="Arial" w:cs="Arial"/>
          <w:sz w:val="20"/>
          <w:szCs w:val="20"/>
        </w:rPr>
        <w:t xml:space="preserve">stakeholders </w:t>
      </w:r>
      <w:r w:rsidRPr="00212F40">
        <w:rPr>
          <w:rFonts w:ascii="Arial" w:hAnsi="Arial" w:cs="Arial"/>
          <w:sz w:val="20"/>
          <w:szCs w:val="20"/>
        </w:rPr>
        <w:t>aware of y</w:t>
      </w:r>
      <w:r w:rsidR="00182F47">
        <w:rPr>
          <w:rFonts w:ascii="Arial" w:hAnsi="Arial" w:cs="Arial"/>
          <w:sz w:val="20"/>
          <w:szCs w:val="20"/>
        </w:rPr>
        <w:t xml:space="preserve">our progress on a regular basis. </w:t>
      </w:r>
    </w:p>
    <w:p w:rsidR="005566E1" w:rsidRPr="005C21D6" w:rsidRDefault="00182F47" w:rsidP="005C21D6">
      <w:pPr>
        <w:pStyle w:val="Overskrift2"/>
        <w:rPr>
          <w:rFonts w:ascii="Arial" w:hAnsi="Arial"/>
          <w:bCs/>
          <w:iCs w:val="0"/>
          <w:sz w:val="20"/>
        </w:rPr>
      </w:pPr>
      <w:bookmarkStart w:id="44" w:name="_Toc27386738"/>
      <w:bookmarkStart w:id="45" w:name="_Toc27386815"/>
      <w:bookmarkStart w:id="46" w:name="_Toc27387709"/>
      <w:bookmarkStart w:id="47" w:name="_Toc27447355"/>
      <w:bookmarkStart w:id="48" w:name="_Toc27901876"/>
      <w:bookmarkStart w:id="49" w:name="_Toc197621914"/>
      <w:r w:rsidRPr="005C21D6">
        <w:rPr>
          <w:rFonts w:ascii="Arial" w:hAnsi="Arial"/>
          <w:bCs/>
          <w:iCs w:val="0"/>
          <w:sz w:val="20"/>
        </w:rPr>
        <w:t>C</w:t>
      </w:r>
      <w:r w:rsidR="005566E1" w:rsidRPr="005C21D6">
        <w:rPr>
          <w:rFonts w:ascii="Arial" w:hAnsi="Arial"/>
          <w:bCs/>
          <w:iCs w:val="0"/>
          <w:sz w:val="20"/>
        </w:rPr>
        <w:t>ommunication goals</w:t>
      </w:r>
      <w:bookmarkEnd w:id="44"/>
      <w:bookmarkEnd w:id="45"/>
      <w:bookmarkEnd w:id="46"/>
      <w:bookmarkEnd w:id="47"/>
      <w:bookmarkEnd w:id="48"/>
      <w:bookmarkEnd w:id="49"/>
    </w:p>
    <w:p w:rsidR="005566E1" w:rsidRPr="00212F40" w:rsidRDefault="005566E1" w:rsidP="005566E1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>You may want to define your stakeholders</w:t>
      </w:r>
      <w:r w:rsidR="00CC4F58">
        <w:rPr>
          <w:szCs w:val="20"/>
          <w:lang w:val="en-GB"/>
        </w:rPr>
        <w:t>’</w:t>
      </w:r>
      <w:r w:rsidRPr="00212F40">
        <w:rPr>
          <w:szCs w:val="20"/>
          <w:lang w:val="en-GB"/>
        </w:rPr>
        <w:t xml:space="preserve"> communication goals based on the following outcomes:</w:t>
      </w:r>
    </w:p>
    <w:p w:rsidR="005566E1" w:rsidRPr="00212F40" w:rsidRDefault="005566E1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>Awareness</w:t>
      </w:r>
    </w:p>
    <w:p w:rsidR="005566E1" w:rsidRPr="00212F40" w:rsidRDefault="003263DF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Desire</w:t>
      </w:r>
    </w:p>
    <w:p w:rsidR="005566E1" w:rsidRPr="00212F40" w:rsidRDefault="003263DF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Knowledge</w:t>
      </w:r>
    </w:p>
    <w:p w:rsidR="005566E1" w:rsidRDefault="003263DF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Ability </w:t>
      </w:r>
    </w:p>
    <w:p w:rsidR="003263DF" w:rsidRPr="00212F40" w:rsidRDefault="003263DF" w:rsidP="005566E1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Reinforcement</w:t>
      </w:r>
    </w:p>
    <w:p w:rsidR="005566E1" w:rsidRDefault="005566E1" w:rsidP="005566E1">
      <w:pPr>
        <w:pStyle w:val="Brdtekst"/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For each of these steps, different actions will need to take place at different timeframes. </w:t>
      </w:r>
      <w:bookmarkStart w:id="50" w:name="_Level_of_Acceptance"/>
      <w:bookmarkStart w:id="51" w:name="_Toc27386739"/>
      <w:bookmarkStart w:id="52" w:name="_Toc27386816"/>
      <w:bookmarkStart w:id="53" w:name="_Toc27387710"/>
      <w:bookmarkStart w:id="54" w:name="_Toc27447356"/>
      <w:bookmarkEnd w:id="50"/>
    </w:p>
    <w:bookmarkEnd w:id="51"/>
    <w:bookmarkEnd w:id="52"/>
    <w:bookmarkEnd w:id="53"/>
    <w:bookmarkEnd w:id="54"/>
    <w:p w:rsidR="005566E1" w:rsidRPr="00212F40" w:rsidRDefault="00CC4F58" w:rsidP="005566E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203pt;mso-position-horizontal-relative:char;mso-position-vertical-relative:line">
            <v:imagedata r:id="rId7" o:title="" cropbottom="8445f"/>
          </v:shape>
        </w:pict>
      </w:r>
    </w:p>
    <w:p w:rsidR="005566E1" w:rsidRPr="00922F3A" w:rsidRDefault="005566E1" w:rsidP="00FA2EEB">
      <w:pPr>
        <w:pStyle w:val="Overskrift1"/>
        <w:rPr>
          <w:rFonts w:ascii="Arial" w:hAnsi="Arial"/>
          <w:sz w:val="20"/>
        </w:rPr>
      </w:pPr>
      <w:bookmarkStart w:id="55" w:name="_Toc27901886"/>
      <w:bookmarkStart w:id="56" w:name="_Toc197621915"/>
      <w:r w:rsidRPr="00922F3A">
        <w:rPr>
          <w:rFonts w:ascii="Arial" w:hAnsi="Arial"/>
          <w:sz w:val="20"/>
        </w:rPr>
        <w:t>Templates</w:t>
      </w:r>
      <w:bookmarkEnd w:id="55"/>
      <w:bookmarkEnd w:id="56"/>
    </w:p>
    <w:p w:rsidR="005566E1" w:rsidRPr="00212F40" w:rsidRDefault="005359BF" w:rsidP="00C44E01">
      <w:pPr>
        <w:pStyle w:val="Brdtekst"/>
        <w:rPr>
          <w:szCs w:val="20"/>
          <w:lang w:val="en-GB"/>
        </w:rPr>
      </w:pPr>
      <w:bookmarkStart w:id="57" w:name="_Toc26605007"/>
      <w:bookmarkStart w:id="58" w:name="_Toc26605199"/>
      <w:bookmarkStart w:id="59" w:name="_Toc26688675"/>
      <w:r>
        <w:rPr>
          <w:szCs w:val="20"/>
          <w:lang w:val="en-GB"/>
        </w:rPr>
        <w:t xml:space="preserve">The </w:t>
      </w:r>
      <w:r w:rsidRPr="00C44E01">
        <w:rPr>
          <w:szCs w:val="20"/>
          <w:lang w:val="en-GB"/>
        </w:rPr>
        <w:t>template</w:t>
      </w:r>
      <w:r w:rsidR="00C44E01">
        <w:rPr>
          <w:szCs w:val="20"/>
          <w:lang w:val="en-GB"/>
        </w:rPr>
        <w:t xml:space="preserve"> </w:t>
      </w:r>
      <w:r>
        <w:rPr>
          <w:szCs w:val="20"/>
          <w:lang w:val="en-GB"/>
        </w:rPr>
        <w:t xml:space="preserve">contains three </w:t>
      </w:r>
      <w:r w:rsidR="005566E1" w:rsidRPr="00212F40">
        <w:rPr>
          <w:szCs w:val="20"/>
          <w:lang w:val="en-GB"/>
        </w:rPr>
        <w:t xml:space="preserve">main </w:t>
      </w:r>
      <w:r w:rsidR="00C44E01">
        <w:rPr>
          <w:szCs w:val="20"/>
          <w:lang w:val="en-GB"/>
        </w:rPr>
        <w:t>worksheets</w:t>
      </w:r>
      <w:r w:rsidR="005566E1" w:rsidRPr="00212F40">
        <w:rPr>
          <w:szCs w:val="20"/>
          <w:lang w:val="en-GB"/>
        </w:rPr>
        <w:t xml:space="preserve"> to help you develop and deliver effective communication</w:t>
      </w:r>
      <w:r>
        <w:rPr>
          <w:szCs w:val="20"/>
          <w:lang w:val="en-GB"/>
        </w:rPr>
        <w:t xml:space="preserve"> to successfully introduce new ways of working</w:t>
      </w:r>
      <w:r w:rsidR="00FA2EEB">
        <w:rPr>
          <w:szCs w:val="20"/>
          <w:lang w:val="en-GB"/>
        </w:rPr>
        <w:t>:</w:t>
      </w:r>
    </w:p>
    <w:p w:rsidR="005566E1" w:rsidRPr="00212F40" w:rsidRDefault="007147D0" w:rsidP="007147D0">
      <w:pPr>
        <w:pStyle w:val="Nummerertliste"/>
        <w:numPr>
          <w:ilvl w:val="0"/>
          <w:numId w:val="38"/>
        </w:numPr>
        <w:rPr>
          <w:szCs w:val="20"/>
          <w:lang w:val="en-GB"/>
        </w:rPr>
      </w:pPr>
      <w:r>
        <w:rPr>
          <w:szCs w:val="20"/>
          <w:lang w:val="en-GB"/>
        </w:rPr>
        <w:t>Stakeholder analysis: W</w:t>
      </w:r>
      <w:r w:rsidR="00FA2EEB">
        <w:rPr>
          <w:szCs w:val="20"/>
          <w:lang w:val="en-GB"/>
        </w:rPr>
        <w:t>ill provide input to, and should therefore be completed before, c</w:t>
      </w:r>
      <w:r>
        <w:rPr>
          <w:szCs w:val="20"/>
          <w:lang w:val="en-GB"/>
        </w:rPr>
        <w:t>ommunication and training plans</w:t>
      </w:r>
      <w:r w:rsidR="00C44E01">
        <w:rPr>
          <w:szCs w:val="20"/>
          <w:lang w:val="en-GB"/>
        </w:rPr>
        <w:t>.</w:t>
      </w:r>
    </w:p>
    <w:p w:rsidR="005566E1" w:rsidRDefault="005566E1" w:rsidP="007147D0">
      <w:pPr>
        <w:pStyle w:val="Nummerertliste"/>
        <w:numPr>
          <w:ilvl w:val="0"/>
          <w:numId w:val="38"/>
        </w:numPr>
        <w:rPr>
          <w:szCs w:val="20"/>
          <w:lang w:val="en-GB"/>
        </w:rPr>
      </w:pPr>
      <w:r w:rsidRPr="00212F40">
        <w:rPr>
          <w:szCs w:val="20"/>
          <w:lang w:val="en-GB"/>
        </w:rPr>
        <w:t xml:space="preserve">Communication </w:t>
      </w:r>
      <w:r w:rsidR="007147D0">
        <w:rPr>
          <w:szCs w:val="20"/>
          <w:lang w:val="en-GB"/>
        </w:rPr>
        <w:t>p</w:t>
      </w:r>
      <w:r w:rsidRPr="00212F40">
        <w:rPr>
          <w:szCs w:val="20"/>
          <w:lang w:val="en-GB"/>
        </w:rPr>
        <w:t>lan</w:t>
      </w:r>
      <w:r w:rsidR="007147D0">
        <w:rPr>
          <w:szCs w:val="20"/>
          <w:lang w:val="en-GB"/>
        </w:rPr>
        <w:t>: T</w:t>
      </w:r>
      <w:r w:rsidR="00FA2EEB">
        <w:rPr>
          <w:szCs w:val="20"/>
          <w:lang w:val="en-GB"/>
        </w:rPr>
        <w:t>hough created early in the project it is continuously updated throughout</w:t>
      </w:r>
      <w:r w:rsidR="00C44E01">
        <w:rPr>
          <w:szCs w:val="20"/>
          <w:lang w:val="en-GB"/>
        </w:rPr>
        <w:t xml:space="preserve"> the project lifecycle.</w:t>
      </w:r>
    </w:p>
    <w:p w:rsidR="005359BF" w:rsidRPr="00212F40" w:rsidRDefault="007147D0" w:rsidP="007147D0">
      <w:pPr>
        <w:pStyle w:val="Nummerertliste"/>
        <w:numPr>
          <w:ilvl w:val="0"/>
          <w:numId w:val="38"/>
        </w:numPr>
        <w:rPr>
          <w:szCs w:val="20"/>
          <w:lang w:val="en-GB"/>
        </w:rPr>
      </w:pPr>
      <w:r>
        <w:rPr>
          <w:szCs w:val="20"/>
          <w:lang w:val="en-GB"/>
        </w:rPr>
        <w:t>Training p</w:t>
      </w:r>
      <w:r w:rsidR="005359BF">
        <w:rPr>
          <w:szCs w:val="20"/>
          <w:lang w:val="en-GB"/>
        </w:rPr>
        <w:t>lan</w:t>
      </w:r>
      <w:r>
        <w:rPr>
          <w:szCs w:val="20"/>
          <w:lang w:val="en-GB"/>
        </w:rPr>
        <w:t>: Fi</w:t>
      </w:r>
      <w:r w:rsidR="00C44E01">
        <w:rPr>
          <w:szCs w:val="20"/>
          <w:lang w:val="en-GB"/>
        </w:rPr>
        <w:t xml:space="preserve">lled in according to </w:t>
      </w:r>
      <w:r w:rsidR="00CC4F58">
        <w:rPr>
          <w:szCs w:val="20"/>
          <w:lang w:val="en-GB"/>
        </w:rPr>
        <w:t>M</w:t>
      </w:r>
      <w:r w:rsidR="00C44E01">
        <w:rPr>
          <w:szCs w:val="20"/>
          <w:lang w:val="en-GB"/>
        </w:rPr>
        <w:t xml:space="preserve">2 – </w:t>
      </w:r>
      <w:r w:rsidR="00CC4F58">
        <w:rPr>
          <w:szCs w:val="20"/>
          <w:lang w:val="en-GB"/>
        </w:rPr>
        <w:t>M</w:t>
      </w:r>
      <w:r w:rsidR="00C44E01">
        <w:rPr>
          <w:szCs w:val="20"/>
          <w:lang w:val="en-GB"/>
        </w:rPr>
        <w:t>4</w:t>
      </w:r>
      <w:r w:rsidR="0061300C">
        <w:rPr>
          <w:szCs w:val="20"/>
          <w:lang w:val="en-GB"/>
        </w:rPr>
        <w:t xml:space="preserve"> deliverabl</w:t>
      </w:r>
      <w:r w:rsidR="00E22D72">
        <w:rPr>
          <w:szCs w:val="20"/>
          <w:lang w:val="en-GB"/>
        </w:rPr>
        <w:t>es</w:t>
      </w:r>
      <w:r w:rsidR="00C44E01">
        <w:rPr>
          <w:szCs w:val="20"/>
          <w:lang w:val="en-GB"/>
        </w:rPr>
        <w:t>.</w:t>
      </w:r>
    </w:p>
    <w:p w:rsidR="005566E1" w:rsidRPr="00212F40" w:rsidRDefault="005359BF" w:rsidP="007147D0">
      <w:pPr>
        <w:pStyle w:val="Brdtekst"/>
        <w:rPr>
          <w:szCs w:val="20"/>
          <w:lang w:val="en-GB"/>
        </w:rPr>
      </w:pPr>
      <w:r>
        <w:rPr>
          <w:szCs w:val="20"/>
          <w:lang w:val="en-GB"/>
        </w:rPr>
        <w:t>T</w:t>
      </w:r>
      <w:r w:rsidRPr="00212F40">
        <w:rPr>
          <w:szCs w:val="20"/>
          <w:lang w:val="en-GB"/>
        </w:rPr>
        <w:t xml:space="preserve">he </w:t>
      </w:r>
      <w:r w:rsidR="007147D0">
        <w:rPr>
          <w:szCs w:val="20"/>
          <w:lang w:val="en-GB"/>
        </w:rPr>
        <w:t>Stakeholder analysis t</w:t>
      </w:r>
      <w:r w:rsidRPr="00212F40">
        <w:rPr>
          <w:szCs w:val="20"/>
          <w:lang w:val="en-GB"/>
        </w:rPr>
        <w:t xml:space="preserve">ool </w:t>
      </w:r>
      <w:r w:rsidR="007147D0">
        <w:rPr>
          <w:szCs w:val="20"/>
          <w:lang w:val="en-GB"/>
        </w:rPr>
        <w:t>will</w:t>
      </w:r>
      <w:r w:rsidRPr="00212F40">
        <w:rPr>
          <w:szCs w:val="20"/>
          <w:lang w:val="en-GB"/>
        </w:rPr>
        <w:t xml:space="preserve"> help yo</w:t>
      </w:r>
      <w:r>
        <w:rPr>
          <w:szCs w:val="20"/>
          <w:lang w:val="en-GB"/>
        </w:rPr>
        <w:t>u develop the C</w:t>
      </w:r>
      <w:r w:rsidR="0061300C">
        <w:rPr>
          <w:szCs w:val="20"/>
          <w:lang w:val="en-GB"/>
        </w:rPr>
        <w:t>ommunication and Training plans.</w:t>
      </w:r>
      <w:r w:rsidR="005566E1" w:rsidRPr="00212F40">
        <w:rPr>
          <w:szCs w:val="20"/>
          <w:lang w:val="en-GB"/>
        </w:rPr>
        <w:t xml:space="preserve"> </w:t>
      </w:r>
    </w:p>
    <w:p w:rsidR="00BA196A" w:rsidRDefault="00BA196A" w:rsidP="005359BF">
      <w:pPr>
        <w:pStyle w:val="Overskrift1"/>
        <w:rPr>
          <w:rFonts w:ascii="Arial" w:hAnsi="Arial"/>
          <w:sz w:val="20"/>
        </w:rPr>
        <w:sectPr w:rsidR="00BA196A" w:rsidSect="00C76B4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689" w:right="737" w:bottom="1134" w:left="1134" w:header="708" w:footer="708" w:gutter="0"/>
          <w:cols w:space="708"/>
          <w:noEndnote/>
        </w:sectPr>
      </w:pPr>
      <w:bookmarkStart w:id="60" w:name="_Toc27901903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57"/>
      <w:bookmarkEnd w:id="58"/>
      <w:bookmarkEnd w:id="59"/>
    </w:p>
    <w:p w:rsidR="005566E1" w:rsidRDefault="00BF32C3" w:rsidP="005359BF">
      <w:pPr>
        <w:pStyle w:val="Overskrift1"/>
        <w:rPr>
          <w:rFonts w:ascii="Arial" w:hAnsi="Arial"/>
          <w:sz w:val="20"/>
        </w:rPr>
      </w:pPr>
      <w:bookmarkStart w:id="61" w:name="_Toc197621916"/>
      <w:r>
        <w:rPr>
          <w:rFonts w:ascii="Arial" w:hAnsi="Arial"/>
          <w:noProof/>
          <w:sz w:val="20"/>
        </w:rPr>
        <w:lastRenderedPageBreak/>
        <w:pict>
          <v:rect id="_x0000_s1065" style="position:absolute;left:0;text-align:left;margin-left:531.05pt;margin-top:471.5pt;width:156.25pt;height:42.1pt;z-index:2" o:allowincell="f" filled="f" stroked="f" strokeweight="0"/>
        </w:pict>
      </w:r>
      <w:r>
        <w:rPr>
          <w:rFonts w:ascii="Arial" w:hAnsi="Arial"/>
          <w:noProof/>
          <w:sz w:val="20"/>
        </w:rPr>
        <w:pict>
          <v:rect id="_x0000_s1064" style="position:absolute;left:0;text-align:left;margin-left:531.05pt;margin-top:403.8pt;width:156.25pt;height:66.7pt;z-index:1" o:allowincell="f" filled="f" stroked="f" strokeweight="0"/>
        </w:pict>
      </w:r>
      <w:r w:rsidR="003D53D3">
        <w:rPr>
          <w:rFonts w:ascii="Arial" w:hAnsi="Arial"/>
          <w:sz w:val="20"/>
        </w:rPr>
        <w:t>Communication c</w:t>
      </w:r>
      <w:r w:rsidR="005566E1" w:rsidRPr="005359BF">
        <w:rPr>
          <w:rFonts w:ascii="Arial" w:hAnsi="Arial"/>
          <w:sz w:val="20"/>
        </w:rPr>
        <w:t>hannel</w:t>
      </w:r>
      <w:bookmarkEnd w:id="60"/>
      <w:r w:rsidR="004775C2" w:rsidRPr="005359BF">
        <w:rPr>
          <w:rFonts w:ascii="Arial" w:hAnsi="Arial"/>
          <w:sz w:val="20"/>
        </w:rPr>
        <w:t>s</w:t>
      </w:r>
      <w:r w:rsidR="003D53D3">
        <w:rPr>
          <w:rFonts w:ascii="Arial" w:hAnsi="Arial"/>
          <w:sz w:val="20"/>
        </w:rPr>
        <w:t xml:space="preserve"> and examples</w:t>
      </w:r>
      <w:bookmarkEnd w:id="61"/>
    </w:p>
    <w:p w:rsidR="000D2452" w:rsidRPr="005359BF" w:rsidRDefault="00C060FE" w:rsidP="005359BF">
      <w:pPr>
        <w:pStyle w:val="Overskrift2"/>
        <w:rPr>
          <w:rFonts w:ascii="Arial" w:hAnsi="Arial"/>
          <w:bCs/>
          <w:iCs w:val="0"/>
          <w:sz w:val="20"/>
        </w:rPr>
      </w:pPr>
      <w:bookmarkStart w:id="62" w:name="_Toc197621917"/>
      <w:r>
        <w:rPr>
          <w:rFonts w:ascii="Arial" w:hAnsi="Arial"/>
          <w:bCs/>
          <w:iCs w:val="0"/>
          <w:sz w:val="20"/>
        </w:rPr>
        <w:t>External</w:t>
      </w:r>
      <w:r w:rsidR="004775C2" w:rsidRPr="005359BF">
        <w:rPr>
          <w:rFonts w:ascii="Arial" w:hAnsi="Arial"/>
          <w:bCs/>
          <w:iCs w:val="0"/>
          <w:sz w:val="20"/>
        </w:rPr>
        <w:t xml:space="preserve"> channels</w:t>
      </w:r>
      <w:bookmarkEnd w:id="6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4"/>
        <w:gridCol w:w="2288"/>
        <w:gridCol w:w="3260"/>
        <w:gridCol w:w="2916"/>
        <w:gridCol w:w="3240"/>
        <w:gridCol w:w="1260"/>
      </w:tblGrid>
      <w:tr w:rsidR="00130B09" w:rsidTr="00B129CB">
        <w:tc>
          <w:tcPr>
            <w:tcW w:w="1364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Channel</w:t>
            </w:r>
          </w:p>
        </w:tc>
        <w:tc>
          <w:tcPr>
            <w:tcW w:w="2288" w:type="dxa"/>
            <w:shd w:val="clear" w:color="auto" w:fill="auto"/>
          </w:tcPr>
          <w:p w:rsidR="003D53D3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Strengths</w:t>
            </w:r>
          </w:p>
        </w:tc>
        <w:tc>
          <w:tcPr>
            <w:tcW w:w="3260" w:type="dxa"/>
            <w:shd w:val="clear" w:color="auto" w:fill="auto"/>
          </w:tcPr>
          <w:p w:rsidR="003D53D3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Weaknesses</w:t>
            </w:r>
          </w:p>
        </w:tc>
        <w:tc>
          <w:tcPr>
            <w:tcW w:w="2916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Owner</w:t>
            </w:r>
          </w:p>
        </w:tc>
        <w:tc>
          <w:tcPr>
            <w:tcW w:w="324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Process</w:t>
            </w:r>
          </w:p>
        </w:tc>
        <w:tc>
          <w:tcPr>
            <w:tcW w:w="126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Example</w:t>
            </w: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6B3E0F" w:rsidRPr="00B129CB" w:rsidRDefault="006B3E0F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E00D4B" w:rsidRPr="00B129CB" w:rsidRDefault="00E00D4B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B91BCD" w:rsidRPr="00B129CB" w:rsidRDefault="00B91BC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B41888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511B10" w:rsidRPr="00B129CB" w:rsidRDefault="00511B10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AC41EB" w:rsidRPr="00B129CB" w:rsidRDefault="00AC41EB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  <w:lang w:val="it-IT"/>
              </w:rPr>
            </w:pPr>
          </w:p>
        </w:tc>
        <w:tc>
          <w:tcPr>
            <w:tcW w:w="324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9B50CC" w:rsidRPr="00B129CB" w:rsidRDefault="009B50CC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0B09" w:rsidTr="00B129CB">
        <w:tc>
          <w:tcPr>
            <w:tcW w:w="1364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BE7D42" w:rsidRPr="00B129CB" w:rsidRDefault="00BE7D4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D2A5D" w:rsidTr="00B129CB">
        <w:tc>
          <w:tcPr>
            <w:tcW w:w="1364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88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auto"/>
          </w:tcPr>
          <w:p w:rsidR="00475C60" w:rsidRPr="00B129CB" w:rsidRDefault="00475C60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7D2A5D" w:rsidRPr="00B129CB" w:rsidRDefault="007D2A5D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359BF" w:rsidRPr="005359BF" w:rsidRDefault="004775C2" w:rsidP="005359BF">
      <w:pPr>
        <w:pStyle w:val="Overskrift2"/>
        <w:rPr>
          <w:rFonts w:ascii="Arial" w:hAnsi="Arial"/>
          <w:bCs/>
          <w:iCs w:val="0"/>
          <w:sz w:val="20"/>
          <w:szCs w:val="20"/>
        </w:rPr>
      </w:pPr>
      <w:bookmarkStart w:id="63" w:name="_Toc197621918"/>
      <w:r w:rsidRPr="005359BF">
        <w:rPr>
          <w:rFonts w:ascii="Arial" w:hAnsi="Arial"/>
          <w:bCs/>
          <w:iCs w:val="0"/>
          <w:sz w:val="20"/>
        </w:rPr>
        <w:t>Local channels</w:t>
      </w:r>
      <w:bookmarkEnd w:id="63"/>
    </w:p>
    <w:tbl>
      <w:tblPr>
        <w:tblW w:w="14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8"/>
        <w:gridCol w:w="2340"/>
        <w:gridCol w:w="3204"/>
        <w:gridCol w:w="2916"/>
        <w:gridCol w:w="3240"/>
        <w:gridCol w:w="1260"/>
      </w:tblGrid>
      <w:tr w:rsidR="00025612" w:rsidTr="00B129CB">
        <w:tc>
          <w:tcPr>
            <w:tcW w:w="1368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Channel</w:t>
            </w:r>
          </w:p>
        </w:tc>
        <w:tc>
          <w:tcPr>
            <w:tcW w:w="2340" w:type="dxa"/>
            <w:shd w:val="clear" w:color="auto" w:fill="auto"/>
          </w:tcPr>
          <w:p w:rsidR="003D53D3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Strengths</w:t>
            </w:r>
          </w:p>
        </w:tc>
        <w:tc>
          <w:tcPr>
            <w:tcW w:w="3204" w:type="dxa"/>
            <w:shd w:val="clear" w:color="auto" w:fill="auto"/>
          </w:tcPr>
          <w:p w:rsidR="003D53D3" w:rsidRPr="00B129CB" w:rsidRDefault="00B41888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Weaknesses</w:t>
            </w:r>
          </w:p>
        </w:tc>
        <w:tc>
          <w:tcPr>
            <w:tcW w:w="2916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Owner</w:t>
            </w:r>
          </w:p>
        </w:tc>
        <w:tc>
          <w:tcPr>
            <w:tcW w:w="324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Process</w:t>
            </w:r>
          </w:p>
        </w:tc>
        <w:tc>
          <w:tcPr>
            <w:tcW w:w="126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B129CB">
              <w:rPr>
                <w:rFonts w:ascii="Arial" w:hAnsi="Arial" w:cs="Arial"/>
                <w:b/>
                <w:sz w:val="20"/>
                <w:szCs w:val="20"/>
              </w:rPr>
              <w:t>Example</w:t>
            </w:r>
          </w:p>
        </w:tc>
      </w:tr>
      <w:tr w:rsidR="00025612" w:rsidTr="00B129CB">
        <w:tc>
          <w:tcPr>
            <w:tcW w:w="1368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57A99" w:rsidRPr="00B129CB" w:rsidRDefault="00257A99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  <w:lang w:val="de-DE"/>
              </w:rPr>
            </w:pPr>
          </w:p>
        </w:tc>
        <w:tc>
          <w:tcPr>
            <w:tcW w:w="3240" w:type="dxa"/>
            <w:shd w:val="clear" w:color="auto" w:fill="auto"/>
          </w:tcPr>
          <w:p w:rsidR="00511B10" w:rsidRPr="00B129CB" w:rsidRDefault="00511B10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3D53D3" w:rsidRPr="00B129CB" w:rsidRDefault="003D53D3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540D2" w:rsidTr="00B129CB">
        <w:tc>
          <w:tcPr>
            <w:tcW w:w="1368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A540D2" w:rsidRPr="00B129CB" w:rsidRDefault="00A540D2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205E9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3B1D2E" w:rsidRPr="00B129CB" w:rsidRDefault="003B1D2E" w:rsidP="003B1D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205E9A" w:rsidRPr="00B129CB" w:rsidRDefault="00205E9A" w:rsidP="002F43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2F43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205E9A" w:rsidRPr="00B129CB" w:rsidRDefault="00205E9A" w:rsidP="009B6BE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2F43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205E9A" w:rsidRPr="00B129CB" w:rsidRDefault="00205E9A" w:rsidP="002F438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05E9A" w:rsidTr="00B129CB">
        <w:tc>
          <w:tcPr>
            <w:tcW w:w="1368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40" w:type="dxa"/>
            <w:shd w:val="clear" w:color="auto" w:fill="auto"/>
          </w:tcPr>
          <w:p w:rsidR="00205E9A" w:rsidRPr="00B129CB" w:rsidRDefault="00205E9A" w:rsidP="00AE68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4" w:type="dxa"/>
            <w:shd w:val="clear" w:color="auto" w:fill="auto"/>
          </w:tcPr>
          <w:p w:rsidR="00205E9A" w:rsidRPr="00B129CB" w:rsidRDefault="00205E9A" w:rsidP="00AE68E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16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60" w:type="dxa"/>
            <w:shd w:val="clear" w:color="auto" w:fill="auto"/>
          </w:tcPr>
          <w:p w:rsidR="00205E9A" w:rsidRPr="00B129CB" w:rsidRDefault="00205E9A" w:rsidP="00B129CB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A196A" w:rsidRDefault="00BA196A" w:rsidP="005359BF">
      <w:pPr>
        <w:pStyle w:val="Vanliginnrykk"/>
        <w:sectPr w:rsidR="00BA196A" w:rsidSect="00BA196A">
          <w:pgSz w:w="16840" w:h="11907" w:orient="landscape" w:code="9"/>
          <w:pgMar w:top="1134" w:right="1134" w:bottom="1134" w:left="1134" w:header="709" w:footer="709" w:gutter="0"/>
          <w:cols w:space="708"/>
          <w:noEndnote/>
        </w:sectPr>
      </w:pPr>
    </w:p>
    <w:p w:rsidR="00D66689" w:rsidRPr="00212F40" w:rsidRDefault="00D66689" w:rsidP="00D66689">
      <w:pPr>
        <w:pStyle w:val="Overskrift2"/>
        <w:rPr>
          <w:rFonts w:ascii="Arial" w:hAnsi="Arial"/>
          <w:sz w:val="20"/>
          <w:szCs w:val="20"/>
        </w:rPr>
      </w:pPr>
      <w:bookmarkStart w:id="64" w:name="_Toc197621919"/>
      <w:r w:rsidRPr="00212F40">
        <w:rPr>
          <w:rFonts w:ascii="Arial" w:hAnsi="Arial"/>
          <w:sz w:val="20"/>
          <w:szCs w:val="20"/>
        </w:rPr>
        <w:lastRenderedPageBreak/>
        <w:t>Communication Channel Recommendations</w:t>
      </w:r>
      <w:bookmarkEnd w:id="64"/>
    </w:p>
    <w:tbl>
      <w:tblPr>
        <w:tblpPr w:leftFromText="180" w:rightFromText="180" w:vertAnchor="text" w:horzAnchor="margin" w:tblpY="3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784"/>
        <w:gridCol w:w="2760"/>
        <w:gridCol w:w="2640"/>
      </w:tblGrid>
      <w:tr w:rsidR="00D66689" w:rsidRPr="00212F40" w:rsidTr="00AE68E7">
        <w:trPr>
          <w:trHeight w:val="527"/>
        </w:trPr>
        <w:tc>
          <w:tcPr>
            <w:tcW w:w="0" w:type="auto"/>
            <w:tcBorders>
              <w:right w:val="single" w:sz="4" w:space="0" w:color="auto"/>
              <w:tl2br w:val="single" w:sz="4" w:space="0" w:color="auto"/>
            </w:tcBorders>
            <w:shd w:val="clear" w:color="auto" w:fill="C0C0C0"/>
          </w:tcPr>
          <w:p w:rsidR="00D66689" w:rsidRPr="00212F40" w:rsidRDefault="00D66689" w:rsidP="00AE68E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12F40">
              <w:rPr>
                <w:rFonts w:ascii="Arial" w:hAnsi="Arial" w:cs="Arial"/>
                <w:sz w:val="20"/>
                <w:szCs w:val="20"/>
              </w:rPr>
              <w:t xml:space="preserve">                                      </w:t>
            </w:r>
            <w:r w:rsidRPr="00212F40">
              <w:rPr>
                <w:rFonts w:ascii="Arial" w:hAnsi="Arial" w:cs="Arial"/>
                <w:b/>
                <w:sz w:val="20"/>
                <w:szCs w:val="20"/>
              </w:rPr>
              <w:t xml:space="preserve"> Size</w:t>
            </w:r>
          </w:p>
          <w:p w:rsidR="00D66689" w:rsidRPr="00212F40" w:rsidRDefault="00D66689" w:rsidP="00AE68E7">
            <w:pPr>
              <w:pStyle w:val="Brdtekst2"/>
              <w:jc w:val="left"/>
              <w:rPr>
                <w:szCs w:val="20"/>
                <w:lang w:val="en-GB"/>
              </w:rPr>
            </w:pPr>
            <w:r w:rsidRPr="00212F40">
              <w:rPr>
                <w:b w:val="0"/>
                <w:i/>
                <w:szCs w:val="20"/>
                <w:lang w:val="en-GB"/>
              </w:rPr>
              <w:t xml:space="preserve">  </w:t>
            </w:r>
            <w:r w:rsidRPr="00212F40">
              <w:rPr>
                <w:szCs w:val="20"/>
                <w:lang w:val="en-GB"/>
              </w:rPr>
              <w:t>Channel</w:t>
            </w:r>
          </w:p>
        </w:tc>
        <w:tc>
          <w:tcPr>
            <w:tcW w:w="2760" w:type="dxa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</w:tcPr>
          <w:p w:rsidR="00D66689" w:rsidRPr="00212F40" w:rsidRDefault="00D66689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2F40">
              <w:rPr>
                <w:rFonts w:ascii="Arial" w:hAnsi="Arial" w:cs="Arial"/>
                <w:b/>
                <w:sz w:val="20"/>
                <w:szCs w:val="20"/>
              </w:rPr>
              <w:t>Large Dispersed Audience</w:t>
            </w:r>
          </w:p>
        </w:tc>
        <w:tc>
          <w:tcPr>
            <w:tcW w:w="2640" w:type="dxa"/>
            <w:tcBorders>
              <w:left w:val="single" w:sz="4" w:space="0" w:color="auto"/>
            </w:tcBorders>
            <w:shd w:val="clear" w:color="auto" w:fill="C0C0C0"/>
          </w:tcPr>
          <w:p w:rsidR="00D66689" w:rsidRPr="00212F40" w:rsidRDefault="00D66689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12F40">
              <w:rPr>
                <w:rFonts w:ascii="Arial" w:hAnsi="Arial" w:cs="Arial"/>
                <w:b/>
                <w:sz w:val="20"/>
                <w:szCs w:val="20"/>
              </w:rPr>
              <w:t>One-to-One/Small Group</w:t>
            </w: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3D53D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3D53D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360"/>
        </w:trPr>
        <w:tc>
          <w:tcPr>
            <w:tcW w:w="0" w:type="auto"/>
          </w:tcPr>
          <w:p w:rsidR="003312B3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3312B3" w:rsidRPr="00212F40" w:rsidTr="00AE68E7">
        <w:trPr>
          <w:trHeight w:val="432"/>
        </w:trPr>
        <w:tc>
          <w:tcPr>
            <w:tcW w:w="0" w:type="auto"/>
          </w:tcPr>
          <w:p w:rsidR="003312B3" w:rsidRPr="00AC41EB" w:rsidRDefault="003312B3" w:rsidP="003312B3">
            <w:pPr>
              <w:pStyle w:val="Vanliginnrykk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6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40" w:type="dxa"/>
            <w:vAlign w:val="center"/>
          </w:tcPr>
          <w:p w:rsidR="003312B3" w:rsidRPr="00D66689" w:rsidRDefault="003312B3" w:rsidP="00AE68E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:rsidR="00D66689" w:rsidRPr="00212F40" w:rsidRDefault="00D66689" w:rsidP="00D66689">
      <w:pPr>
        <w:pStyle w:val="Overskrift2"/>
        <w:numPr>
          <w:ilvl w:val="0"/>
          <w:numId w:val="0"/>
        </w:numPr>
        <w:rPr>
          <w:rFonts w:ascii="Arial" w:hAnsi="Arial"/>
          <w:b w:val="0"/>
          <w:i/>
          <w:sz w:val="20"/>
          <w:szCs w:val="20"/>
        </w:rPr>
      </w:pPr>
    </w:p>
    <w:p w:rsidR="00D66689" w:rsidRPr="00212F40" w:rsidRDefault="00D66689" w:rsidP="00D66689">
      <w:pPr>
        <w:pStyle w:val="Vanliginnrykk"/>
        <w:rPr>
          <w:rFonts w:ascii="Arial" w:hAnsi="Arial" w:cs="Arial"/>
          <w:sz w:val="20"/>
          <w:szCs w:val="20"/>
        </w:rPr>
      </w:pPr>
    </w:p>
    <w:p w:rsidR="00922F3A" w:rsidRPr="00922F3A" w:rsidRDefault="00922F3A" w:rsidP="00922F3A">
      <w:pPr>
        <w:pStyle w:val="Overskrift1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br w:type="page"/>
      </w:r>
      <w:bookmarkStart w:id="65" w:name="_Toc197621920"/>
      <w:r w:rsidRPr="00922F3A">
        <w:rPr>
          <w:rFonts w:ascii="Arial" w:hAnsi="Arial"/>
          <w:sz w:val="20"/>
          <w:szCs w:val="20"/>
        </w:rPr>
        <w:lastRenderedPageBreak/>
        <w:t>Hints and tips</w:t>
      </w:r>
      <w:bookmarkEnd w:id="65"/>
    </w:p>
    <w:p w:rsidR="00922F3A" w:rsidRPr="00212F40" w:rsidRDefault="00922F3A" w:rsidP="00922F3A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Communication events do not happen by themselves. They need to be planned in a structured way and need to be managed on a constant basis as any other </w:t>
      </w:r>
      <w:r>
        <w:rPr>
          <w:rFonts w:ascii="Arial" w:hAnsi="Arial" w:cs="Arial"/>
          <w:sz w:val="20"/>
          <w:szCs w:val="20"/>
        </w:rPr>
        <w:t>work-</w:t>
      </w:r>
      <w:r w:rsidRPr="00212F40">
        <w:rPr>
          <w:rFonts w:ascii="Arial" w:hAnsi="Arial" w:cs="Arial"/>
          <w:sz w:val="20"/>
          <w:szCs w:val="20"/>
        </w:rPr>
        <w:t>plan activity.</w:t>
      </w:r>
    </w:p>
    <w:p w:rsidR="00922F3A" w:rsidRPr="00212F40" w:rsidRDefault="00922F3A" w:rsidP="00922F3A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Stakeholder engagement needs to be </w:t>
      </w:r>
      <w:r>
        <w:rPr>
          <w:rFonts w:ascii="Arial" w:hAnsi="Arial" w:cs="Arial"/>
          <w:sz w:val="20"/>
          <w:szCs w:val="20"/>
        </w:rPr>
        <w:t>start</w:t>
      </w:r>
      <w:r w:rsidR="0068654E">
        <w:rPr>
          <w:rFonts w:ascii="Arial" w:hAnsi="Arial" w:cs="Arial"/>
          <w:sz w:val="20"/>
          <w:szCs w:val="20"/>
        </w:rPr>
        <w:t>ed</w:t>
      </w:r>
      <w:r w:rsidRPr="00212F40">
        <w:rPr>
          <w:rFonts w:ascii="Arial" w:hAnsi="Arial" w:cs="Arial"/>
          <w:sz w:val="20"/>
          <w:szCs w:val="20"/>
        </w:rPr>
        <w:t xml:space="preserve"> as early as possible. </w:t>
      </w:r>
    </w:p>
    <w:p w:rsidR="00922F3A" w:rsidRPr="00212F40" w:rsidRDefault="00922F3A" w:rsidP="00922F3A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Define precisely who your end users are. This is not only “one” category. Differentiate your end users by their current and future roles. </w:t>
      </w:r>
    </w:p>
    <w:p w:rsidR="00922F3A" w:rsidRPr="00212F40" w:rsidRDefault="00922F3A" w:rsidP="002D0DA3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Clearly state your intention for each stakeholder group: </w:t>
      </w:r>
      <w:r w:rsidR="002D0DA3">
        <w:rPr>
          <w:rFonts w:ascii="Arial" w:hAnsi="Arial" w:cs="Arial"/>
          <w:sz w:val="20"/>
          <w:szCs w:val="20"/>
        </w:rPr>
        <w:t xml:space="preserve"> W</w:t>
      </w:r>
      <w:r w:rsidRPr="00212F40">
        <w:rPr>
          <w:rFonts w:ascii="Arial" w:hAnsi="Arial" w:cs="Arial"/>
          <w:sz w:val="20"/>
          <w:szCs w:val="20"/>
        </w:rPr>
        <w:t xml:space="preserve">hat do you want to achieve? Do you want them to use the system? To change the </w:t>
      </w:r>
      <w:proofErr w:type="gramStart"/>
      <w:r w:rsidRPr="00212F40">
        <w:rPr>
          <w:rFonts w:ascii="Arial" w:hAnsi="Arial" w:cs="Arial"/>
          <w:sz w:val="20"/>
          <w:szCs w:val="20"/>
        </w:rPr>
        <w:t>way</w:t>
      </w:r>
      <w:proofErr w:type="gramEnd"/>
      <w:r w:rsidRPr="00212F40">
        <w:rPr>
          <w:rFonts w:ascii="Arial" w:hAnsi="Arial" w:cs="Arial"/>
          <w:sz w:val="20"/>
          <w:szCs w:val="20"/>
        </w:rPr>
        <w:t xml:space="preserve"> they operate today? To only be informed about </w:t>
      </w:r>
      <w:proofErr w:type="gramStart"/>
      <w:r>
        <w:rPr>
          <w:rFonts w:ascii="Arial" w:hAnsi="Arial" w:cs="Arial"/>
          <w:sz w:val="20"/>
          <w:szCs w:val="20"/>
        </w:rPr>
        <w:t>changes</w:t>
      </w:r>
      <w:r w:rsidR="00CC4F58">
        <w:rPr>
          <w:rFonts w:ascii="Arial" w:hAnsi="Arial" w:cs="Arial"/>
          <w:sz w:val="20"/>
          <w:szCs w:val="20"/>
        </w:rPr>
        <w:t>?</w:t>
      </w:r>
      <w:proofErr w:type="gramEnd"/>
      <w:r w:rsidRPr="00212F40">
        <w:rPr>
          <w:rFonts w:ascii="Arial" w:hAnsi="Arial" w:cs="Arial"/>
          <w:sz w:val="20"/>
          <w:szCs w:val="20"/>
        </w:rPr>
        <w:t xml:space="preserve"> By having a clear idea of where you want to go, it will be much easier to set targets with timelines and select the appropriate communication </w:t>
      </w:r>
      <w:r>
        <w:rPr>
          <w:rFonts w:ascii="Arial" w:hAnsi="Arial" w:cs="Arial"/>
          <w:sz w:val="20"/>
          <w:szCs w:val="20"/>
        </w:rPr>
        <w:t>actions</w:t>
      </w:r>
      <w:r w:rsidRPr="00212F40">
        <w:rPr>
          <w:rFonts w:ascii="Arial" w:hAnsi="Arial" w:cs="Arial"/>
          <w:sz w:val="20"/>
          <w:szCs w:val="20"/>
        </w:rPr>
        <w:t>.</w:t>
      </w:r>
    </w:p>
    <w:p w:rsidR="00922F3A" w:rsidRPr="00212F40" w:rsidRDefault="00922F3A" w:rsidP="002D0DA3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Define your success criteria early on: </w:t>
      </w:r>
      <w:r w:rsidR="002D0DA3">
        <w:rPr>
          <w:rFonts w:ascii="Arial" w:hAnsi="Arial" w:cs="Arial"/>
          <w:sz w:val="20"/>
          <w:szCs w:val="20"/>
        </w:rPr>
        <w:t>H</w:t>
      </w:r>
      <w:r w:rsidRPr="00212F40">
        <w:rPr>
          <w:rFonts w:ascii="Arial" w:hAnsi="Arial" w:cs="Arial"/>
          <w:sz w:val="20"/>
          <w:szCs w:val="20"/>
        </w:rPr>
        <w:t xml:space="preserve">ow will you know that people have bought in and </w:t>
      </w:r>
      <w:r w:rsidR="002D0DA3">
        <w:rPr>
          <w:rFonts w:ascii="Arial" w:hAnsi="Arial" w:cs="Arial"/>
          <w:sz w:val="20"/>
          <w:szCs w:val="20"/>
        </w:rPr>
        <w:t xml:space="preserve">accept </w:t>
      </w:r>
      <w:r>
        <w:rPr>
          <w:rFonts w:ascii="Arial" w:hAnsi="Arial" w:cs="Arial"/>
          <w:sz w:val="20"/>
          <w:szCs w:val="20"/>
        </w:rPr>
        <w:t>the change</w:t>
      </w:r>
      <w:r w:rsidRPr="00212F40">
        <w:rPr>
          <w:rFonts w:ascii="Arial" w:hAnsi="Arial" w:cs="Arial"/>
          <w:sz w:val="20"/>
          <w:szCs w:val="20"/>
        </w:rPr>
        <w:t xml:space="preserve">? </w:t>
      </w:r>
      <w:r w:rsidR="00844DF4">
        <w:rPr>
          <w:rFonts w:ascii="Arial" w:hAnsi="Arial" w:cs="Arial"/>
          <w:sz w:val="20"/>
          <w:szCs w:val="20"/>
        </w:rPr>
        <w:t>Can you use new or existing performance indicators</w:t>
      </w:r>
      <w:r>
        <w:rPr>
          <w:rFonts w:ascii="Arial" w:hAnsi="Arial" w:cs="Arial"/>
          <w:sz w:val="20"/>
          <w:szCs w:val="20"/>
        </w:rPr>
        <w:t xml:space="preserve"> or measurements? </w:t>
      </w:r>
      <w:r w:rsidRPr="00212F40">
        <w:rPr>
          <w:rFonts w:ascii="Arial" w:hAnsi="Arial" w:cs="Arial"/>
          <w:sz w:val="20"/>
          <w:szCs w:val="20"/>
        </w:rPr>
        <w:t xml:space="preserve">Reach an agreement with the Business Unit on the expectations that need to be satisfied by implementation date. </w:t>
      </w:r>
    </w:p>
    <w:p w:rsidR="00922F3A" w:rsidRPr="00212F40" w:rsidRDefault="00922F3A" w:rsidP="00922F3A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212F40">
        <w:rPr>
          <w:rFonts w:ascii="Arial" w:hAnsi="Arial" w:cs="Arial"/>
          <w:sz w:val="20"/>
          <w:szCs w:val="20"/>
        </w:rPr>
        <w:t xml:space="preserve">Use multiple communication </w:t>
      </w:r>
      <w:r>
        <w:rPr>
          <w:rFonts w:ascii="Arial" w:hAnsi="Arial" w:cs="Arial"/>
          <w:sz w:val="20"/>
          <w:szCs w:val="20"/>
        </w:rPr>
        <w:t>channels</w:t>
      </w:r>
      <w:r w:rsidRPr="00212F40">
        <w:rPr>
          <w:rFonts w:ascii="Arial" w:hAnsi="Arial" w:cs="Arial"/>
          <w:sz w:val="20"/>
          <w:szCs w:val="20"/>
        </w:rPr>
        <w:t xml:space="preserve"> to deliver the same message: some people prefer </w:t>
      </w:r>
      <w:proofErr w:type="gramStart"/>
      <w:r w:rsidRPr="00212F40">
        <w:rPr>
          <w:rFonts w:ascii="Arial" w:hAnsi="Arial" w:cs="Arial"/>
          <w:sz w:val="20"/>
          <w:szCs w:val="20"/>
        </w:rPr>
        <w:t>visuals,</w:t>
      </w:r>
      <w:proofErr w:type="gramEnd"/>
      <w:r w:rsidRPr="00212F40">
        <w:rPr>
          <w:rFonts w:ascii="Arial" w:hAnsi="Arial" w:cs="Arial"/>
          <w:sz w:val="20"/>
          <w:szCs w:val="20"/>
        </w:rPr>
        <w:t xml:space="preserve"> others prefer to read or to listen. Try to combine multiple </w:t>
      </w:r>
      <w:r>
        <w:rPr>
          <w:rFonts w:ascii="Arial" w:hAnsi="Arial" w:cs="Arial"/>
          <w:sz w:val="20"/>
          <w:szCs w:val="20"/>
        </w:rPr>
        <w:t>channels</w:t>
      </w:r>
      <w:r w:rsidRPr="00212F40">
        <w:rPr>
          <w:rFonts w:ascii="Arial" w:hAnsi="Arial" w:cs="Arial"/>
          <w:sz w:val="20"/>
          <w:szCs w:val="20"/>
        </w:rPr>
        <w:t xml:space="preserve"> when you communicate.</w:t>
      </w:r>
      <w:r>
        <w:rPr>
          <w:rFonts w:ascii="Arial" w:hAnsi="Arial" w:cs="Arial"/>
          <w:sz w:val="20"/>
          <w:szCs w:val="20"/>
        </w:rPr>
        <w:t xml:space="preserve"> This will also ensure you reach a high percentage of the target group. </w:t>
      </w:r>
      <w:r w:rsidRPr="00212F40">
        <w:rPr>
          <w:rFonts w:ascii="Arial" w:hAnsi="Arial" w:cs="Arial"/>
          <w:sz w:val="20"/>
          <w:szCs w:val="20"/>
        </w:rPr>
        <w:t xml:space="preserve"> </w:t>
      </w:r>
    </w:p>
    <w:p w:rsidR="005566E1" w:rsidRPr="00AE68E7" w:rsidRDefault="00922F3A" w:rsidP="00AE68E7">
      <w:pPr>
        <w:pStyle w:val="Punktliste"/>
        <w:spacing w:line="360" w:lineRule="auto"/>
        <w:ind w:left="648"/>
        <w:jc w:val="both"/>
        <w:rPr>
          <w:rFonts w:ascii="Arial" w:hAnsi="Arial" w:cs="Arial"/>
          <w:sz w:val="20"/>
          <w:szCs w:val="20"/>
        </w:rPr>
      </w:pPr>
      <w:r w:rsidRPr="00E25A36">
        <w:rPr>
          <w:rFonts w:ascii="Arial" w:hAnsi="Arial" w:cs="Arial"/>
          <w:sz w:val="20"/>
          <w:szCs w:val="20"/>
        </w:rPr>
        <w:t>Keep in mind that some projects in the programme are ahead of you and it may be helpful to ask them for advice and examples.</w:t>
      </w:r>
    </w:p>
    <w:sectPr w:rsidR="005566E1" w:rsidRPr="00AE68E7" w:rsidSect="00C76B49">
      <w:pgSz w:w="11907" w:h="16840" w:code="9"/>
      <w:pgMar w:top="993" w:right="737" w:bottom="1134" w:left="1134" w:header="709" w:footer="709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32C3" w:rsidRDefault="00BF32C3">
      <w:r>
        <w:separator/>
      </w:r>
    </w:p>
  </w:endnote>
  <w:endnote w:type="continuationSeparator" w:id="0">
    <w:p w:rsidR="00BF32C3" w:rsidRDefault="00BF3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D7" w:rsidRDefault="00D526D7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60FE" w:rsidRPr="00D526D7" w:rsidRDefault="00D526D7" w:rsidP="00D526D7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Page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proofErr w:type="spellStart"/>
    <w:r>
      <w:rPr>
        <w:rFonts w:ascii="Verdana" w:hAnsi="Verdana"/>
        <w:sz w:val="16"/>
        <w:szCs w:val="16"/>
      </w:rPr>
      <w:t>av</w:t>
    </w:r>
    <w:proofErr w:type="spellEnd"/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1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Update: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 w:rsidR="00CC4F58"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D7" w:rsidRDefault="00D526D7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32C3" w:rsidRDefault="00BF32C3">
      <w:r>
        <w:separator/>
      </w:r>
    </w:p>
  </w:footnote>
  <w:footnote w:type="continuationSeparator" w:id="0">
    <w:p w:rsidR="00BF32C3" w:rsidRDefault="00BF32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D7" w:rsidRDefault="00D526D7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060FE" w:rsidRPr="00C76B49" w:rsidRDefault="00C060FE">
    <w:pPr>
      <w:rPr>
        <w:rFonts w:ascii="Verdana" w:hAnsi="Verdana"/>
        <w:b/>
        <w:sz w:val="20"/>
        <w:szCs w:val="20"/>
        <w:lang w:val="en-US"/>
      </w:rPr>
    </w:pPr>
    <w:r w:rsidRPr="00C76B49">
      <w:rPr>
        <w:rFonts w:ascii="Verdana" w:hAnsi="Verdana"/>
        <w:b/>
        <w:sz w:val="20"/>
        <w:szCs w:val="20"/>
        <w:lang w:val="en-US"/>
      </w:rPr>
      <w:t>Communication guidelines</w:t>
    </w:r>
  </w:p>
  <w:p w:rsidR="00C76B49" w:rsidRPr="00C76B49" w:rsidRDefault="00C76B49">
    <w:pPr>
      <w:rPr>
        <w:rFonts w:ascii="Verdana" w:hAnsi="Verdana"/>
        <w:b/>
        <w:sz w:val="20"/>
        <w:szCs w:val="20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D7" w:rsidRDefault="00D526D7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D70EF518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E4DEC67A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730BC4C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83"/>
    <w:multiLevelType w:val="singleLevel"/>
    <w:tmpl w:val="FCFAD03E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B84A7C2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6" w15:restartNumberingAfterBreak="0">
    <w:nsid w:val="0C9430E0"/>
    <w:multiLevelType w:val="hybridMultilevel"/>
    <w:tmpl w:val="7C8A2EF4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457707F"/>
    <w:multiLevelType w:val="hybridMultilevel"/>
    <w:tmpl w:val="8B4E98F8"/>
    <w:lvl w:ilvl="0" w:tplc="DF58E398">
      <w:start w:val="1"/>
      <w:numFmt w:val="bullet"/>
      <w:pStyle w:val="Punktliste3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5547112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167A7ED5"/>
    <w:multiLevelType w:val="multilevel"/>
    <w:tmpl w:val="01E4C744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" w15:restartNumberingAfterBreak="0">
    <w:nsid w:val="16C2537A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1" w15:restartNumberingAfterBreak="0">
    <w:nsid w:val="1751377E"/>
    <w:multiLevelType w:val="multilevel"/>
    <w:tmpl w:val="B6705E46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2" w15:restartNumberingAfterBreak="0">
    <w:nsid w:val="1C2D0E6F"/>
    <w:multiLevelType w:val="hybridMultilevel"/>
    <w:tmpl w:val="C8003EF8"/>
    <w:lvl w:ilvl="0" w:tplc="00DEB5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30C9F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4C87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C44E4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EE9D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0920A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672AF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E5CF0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92CE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209932A2"/>
    <w:multiLevelType w:val="hybridMultilevel"/>
    <w:tmpl w:val="92903D5A"/>
    <w:lvl w:ilvl="0" w:tplc="C4C08C28">
      <w:start w:val="1"/>
      <w:numFmt w:val="decimal"/>
      <w:pStyle w:val="Nummerertliste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5C23B9B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8F90A6C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2BFF23AD"/>
    <w:multiLevelType w:val="hybridMultilevel"/>
    <w:tmpl w:val="C518D05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5C17205"/>
    <w:multiLevelType w:val="hybridMultilevel"/>
    <w:tmpl w:val="E5BC241C"/>
    <w:lvl w:ilvl="0" w:tplc="88B86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F4D0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280A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9025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1D416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79E1A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06C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7E89D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92CA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 w15:restartNumberingAfterBreak="0">
    <w:nsid w:val="378703DF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3C1231BD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EAF05C5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1" w15:restartNumberingAfterBreak="0">
    <w:nsid w:val="70525C7A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2" w15:restartNumberingAfterBreak="0">
    <w:nsid w:val="731B2C52"/>
    <w:multiLevelType w:val="multilevel"/>
    <w:tmpl w:val="ED60FE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7C482792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9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2"/>
  </w:num>
  <w:num w:numId="8">
    <w:abstractNumId w:val="7"/>
  </w:num>
  <w:num w:numId="9">
    <w:abstractNumId w:val="6"/>
  </w:num>
  <w:num w:numId="10">
    <w:abstractNumId w:val="10"/>
  </w:num>
  <w:num w:numId="11">
    <w:abstractNumId w:val="13"/>
  </w:num>
  <w:num w:numId="12">
    <w:abstractNumId w:val="13"/>
    <w:lvlOverride w:ilvl="0">
      <w:startOverride w:val="1"/>
    </w:lvlOverride>
  </w:num>
  <w:num w:numId="13">
    <w:abstractNumId w:val="13"/>
    <w:lvlOverride w:ilvl="0">
      <w:startOverride w:val="1"/>
    </w:lvlOverride>
  </w:num>
  <w:num w:numId="14">
    <w:abstractNumId w:val="13"/>
    <w:lvlOverride w:ilvl="0">
      <w:startOverride w:val="1"/>
    </w:lvlOverride>
  </w:num>
  <w:num w:numId="15">
    <w:abstractNumId w:val="21"/>
  </w:num>
  <w:num w:numId="16">
    <w:abstractNumId w:val="19"/>
  </w:num>
  <w:num w:numId="17">
    <w:abstractNumId w:val="8"/>
  </w:num>
  <w:num w:numId="18">
    <w:abstractNumId w:val="18"/>
  </w:num>
  <w:num w:numId="19">
    <w:abstractNumId w:val="14"/>
  </w:num>
  <w:num w:numId="20">
    <w:abstractNumId w:val="5"/>
    <w:lvlOverride w:ilvl="0">
      <w:lvl w:ilvl="0">
        <w:start w:val="1"/>
        <w:numFmt w:val="bullet"/>
        <w:lvlText w:val="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  <w:sz w:val="12"/>
        </w:rPr>
      </w:lvl>
    </w:lvlOverride>
  </w:num>
  <w:num w:numId="21">
    <w:abstractNumId w:val="23"/>
  </w:num>
  <w:num w:numId="22">
    <w:abstractNumId w:val="15"/>
  </w:num>
  <w:num w:numId="23">
    <w:abstractNumId w:val="20"/>
  </w:num>
  <w:num w:numId="24">
    <w:abstractNumId w:val="22"/>
  </w:num>
  <w:num w:numId="25">
    <w:abstractNumId w:val="12"/>
  </w:num>
  <w:num w:numId="26">
    <w:abstractNumId w:val="4"/>
  </w:num>
  <w:num w:numId="27">
    <w:abstractNumId w:val="11"/>
  </w:num>
  <w:num w:numId="28">
    <w:abstractNumId w:val="11"/>
  </w:num>
  <w:num w:numId="29">
    <w:abstractNumId w:val="17"/>
  </w:num>
  <w:num w:numId="30">
    <w:abstractNumId w:val="4"/>
  </w:num>
  <w:num w:numId="31">
    <w:abstractNumId w:val="11"/>
  </w:num>
  <w:num w:numId="32">
    <w:abstractNumId w:val="11"/>
  </w:num>
  <w:num w:numId="33">
    <w:abstractNumId w:val="11"/>
  </w:num>
  <w:num w:numId="34">
    <w:abstractNumId w:val="11"/>
  </w:num>
  <w:num w:numId="35">
    <w:abstractNumId w:val="11"/>
  </w:num>
  <w:num w:numId="36">
    <w:abstractNumId w:val="11"/>
  </w:num>
  <w:num w:numId="37">
    <w:abstractNumId w:val="11"/>
  </w:num>
  <w:num w:numId="38">
    <w:abstractNumId w:val="16"/>
  </w:num>
  <w:num w:numId="39">
    <w:abstractNumId w:val="4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dvAuthor" w:val="  "/>
    <w:docVar w:name="dvClass1" w:val="  "/>
    <w:docVar w:name="dvClass2" w:val="  "/>
    <w:docVar w:name="dvDistr" w:val="  "/>
    <w:docVar w:name="dvDocno" w:val="  "/>
    <w:docVar w:name="dvDocType" w:val="Cont"/>
    <w:docVar w:name="dvFileno" w:val="  "/>
    <w:docVar w:name="dvLang" w:val="No"/>
    <w:docVar w:name="dvProject" w:val="  "/>
    <w:docVar w:name="dvRevDate" w:val="  "/>
    <w:docVar w:name="dvRevno" w:val="  "/>
    <w:docVar w:name="dvTitle" w:val="  "/>
    <w:docVar w:name="dvTopics" w:val="  "/>
  </w:docVars>
  <w:rsids>
    <w:rsidRoot w:val="00D83A51"/>
    <w:rsid w:val="00000C0D"/>
    <w:rsid w:val="00006122"/>
    <w:rsid w:val="00007D96"/>
    <w:rsid w:val="00010B3E"/>
    <w:rsid w:val="0001185F"/>
    <w:rsid w:val="000147D3"/>
    <w:rsid w:val="00016829"/>
    <w:rsid w:val="00021AC9"/>
    <w:rsid w:val="00025351"/>
    <w:rsid w:val="00025612"/>
    <w:rsid w:val="00037187"/>
    <w:rsid w:val="0004036A"/>
    <w:rsid w:val="00040739"/>
    <w:rsid w:val="0004233A"/>
    <w:rsid w:val="000467C2"/>
    <w:rsid w:val="00047C52"/>
    <w:rsid w:val="00047EBC"/>
    <w:rsid w:val="000508E8"/>
    <w:rsid w:val="000567E1"/>
    <w:rsid w:val="00062079"/>
    <w:rsid w:val="0006660C"/>
    <w:rsid w:val="00067A43"/>
    <w:rsid w:val="00067A68"/>
    <w:rsid w:val="00072E07"/>
    <w:rsid w:val="00080B86"/>
    <w:rsid w:val="00083E52"/>
    <w:rsid w:val="00095700"/>
    <w:rsid w:val="00096E3D"/>
    <w:rsid w:val="000B3F41"/>
    <w:rsid w:val="000B6D38"/>
    <w:rsid w:val="000C37C4"/>
    <w:rsid w:val="000D2452"/>
    <w:rsid w:val="000D293E"/>
    <w:rsid w:val="000D41AE"/>
    <w:rsid w:val="000E2526"/>
    <w:rsid w:val="000E5901"/>
    <w:rsid w:val="000F65C8"/>
    <w:rsid w:val="001036B8"/>
    <w:rsid w:val="00103DEF"/>
    <w:rsid w:val="00104976"/>
    <w:rsid w:val="00105B2E"/>
    <w:rsid w:val="0010720D"/>
    <w:rsid w:val="00114380"/>
    <w:rsid w:val="00114461"/>
    <w:rsid w:val="00117A4A"/>
    <w:rsid w:val="0012611E"/>
    <w:rsid w:val="00130437"/>
    <w:rsid w:val="0013059C"/>
    <w:rsid w:val="00130B09"/>
    <w:rsid w:val="0013381F"/>
    <w:rsid w:val="0014104E"/>
    <w:rsid w:val="00142519"/>
    <w:rsid w:val="00144675"/>
    <w:rsid w:val="001447F2"/>
    <w:rsid w:val="001466F2"/>
    <w:rsid w:val="00146CBC"/>
    <w:rsid w:val="00147660"/>
    <w:rsid w:val="00150EA8"/>
    <w:rsid w:val="00154530"/>
    <w:rsid w:val="001638C1"/>
    <w:rsid w:val="00164ED4"/>
    <w:rsid w:val="00173DD5"/>
    <w:rsid w:val="00174CBC"/>
    <w:rsid w:val="00174F4D"/>
    <w:rsid w:val="001800A9"/>
    <w:rsid w:val="0018078A"/>
    <w:rsid w:val="001807C2"/>
    <w:rsid w:val="00180D4F"/>
    <w:rsid w:val="00182E94"/>
    <w:rsid w:val="00182F47"/>
    <w:rsid w:val="0018462D"/>
    <w:rsid w:val="0019282D"/>
    <w:rsid w:val="00193B9A"/>
    <w:rsid w:val="001977C1"/>
    <w:rsid w:val="001A20BE"/>
    <w:rsid w:val="001A3E8C"/>
    <w:rsid w:val="001A5441"/>
    <w:rsid w:val="001A6DEB"/>
    <w:rsid w:val="001B11E1"/>
    <w:rsid w:val="001B270B"/>
    <w:rsid w:val="001C0561"/>
    <w:rsid w:val="001C0863"/>
    <w:rsid w:val="001C1251"/>
    <w:rsid w:val="001C281C"/>
    <w:rsid w:val="001C44B6"/>
    <w:rsid w:val="001D5E7E"/>
    <w:rsid w:val="001D648C"/>
    <w:rsid w:val="001D6E39"/>
    <w:rsid w:val="001E2C24"/>
    <w:rsid w:val="001F0F8D"/>
    <w:rsid w:val="001F22DB"/>
    <w:rsid w:val="001F4BEC"/>
    <w:rsid w:val="001F66E8"/>
    <w:rsid w:val="001F6DB5"/>
    <w:rsid w:val="00203066"/>
    <w:rsid w:val="00203609"/>
    <w:rsid w:val="00205E9A"/>
    <w:rsid w:val="002066B8"/>
    <w:rsid w:val="00210217"/>
    <w:rsid w:val="00211FAB"/>
    <w:rsid w:val="00212F40"/>
    <w:rsid w:val="002136D2"/>
    <w:rsid w:val="0021468D"/>
    <w:rsid w:val="0021606E"/>
    <w:rsid w:val="00220CF1"/>
    <w:rsid w:val="002244CE"/>
    <w:rsid w:val="00230EA0"/>
    <w:rsid w:val="0023147D"/>
    <w:rsid w:val="00231E8F"/>
    <w:rsid w:val="0023798F"/>
    <w:rsid w:val="00237DB2"/>
    <w:rsid w:val="00241320"/>
    <w:rsid w:val="00244B00"/>
    <w:rsid w:val="00246A1F"/>
    <w:rsid w:val="00246E15"/>
    <w:rsid w:val="002477F4"/>
    <w:rsid w:val="002513E0"/>
    <w:rsid w:val="00254CD2"/>
    <w:rsid w:val="00256E8B"/>
    <w:rsid w:val="00257A99"/>
    <w:rsid w:val="00260656"/>
    <w:rsid w:val="002621B8"/>
    <w:rsid w:val="00264A75"/>
    <w:rsid w:val="00266029"/>
    <w:rsid w:val="00266141"/>
    <w:rsid w:val="00266C73"/>
    <w:rsid w:val="0026763D"/>
    <w:rsid w:val="00277593"/>
    <w:rsid w:val="00277E41"/>
    <w:rsid w:val="00285992"/>
    <w:rsid w:val="00290C05"/>
    <w:rsid w:val="00290C8E"/>
    <w:rsid w:val="00292771"/>
    <w:rsid w:val="002931C2"/>
    <w:rsid w:val="00293649"/>
    <w:rsid w:val="00295C91"/>
    <w:rsid w:val="00297E7E"/>
    <w:rsid w:val="00297F80"/>
    <w:rsid w:val="002A0614"/>
    <w:rsid w:val="002B2EE3"/>
    <w:rsid w:val="002B7887"/>
    <w:rsid w:val="002C34E0"/>
    <w:rsid w:val="002C4671"/>
    <w:rsid w:val="002C6A55"/>
    <w:rsid w:val="002D0DA3"/>
    <w:rsid w:val="002D34DB"/>
    <w:rsid w:val="002E00C8"/>
    <w:rsid w:val="002E3D7F"/>
    <w:rsid w:val="002E4466"/>
    <w:rsid w:val="002E5801"/>
    <w:rsid w:val="002F100A"/>
    <w:rsid w:val="002F1463"/>
    <w:rsid w:val="002F1CB7"/>
    <w:rsid w:val="002F438F"/>
    <w:rsid w:val="002F633F"/>
    <w:rsid w:val="002F7237"/>
    <w:rsid w:val="00301731"/>
    <w:rsid w:val="0030390A"/>
    <w:rsid w:val="00305365"/>
    <w:rsid w:val="00306329"/>
    <w:rsid w:val="00311707"/>
    <w:rsid w:val="00311FBB"/>
    <w:rsid w:val="00316305"/>
    <w:rsid w:val="003165C2"/>
    <w:rsid w:val="00317A2A"/>
    <w:rsid w:val="003232BA"/>
    <w:rsid w:val="003263DF"/>
    <w:rsid w:val="003312B3"/>
    <w:rsid w:val="00334C03"/>
    <w:rsid w:val="00342BF4"/>
    <w:rsid w:val="00343386"/>
    <w:rsid w:val="00347A74"/>
    <w:rsid w:val="003518FF"/>
    <w:rsid w:val="0035209B"/>
    <w:rsid w:val="003562AA"/>
    <w:rsid w:val="0036389E"/>
    <w:rsid w:val="003652A4"/>
    <w:rsid w:val="00366C92"/>
    <w:rsid w:val="00370CFB"/>
    <w:rsid w:val="00371F7E"/>
    <w:rsid w:val="003721A0"/>
    <w:rsid w:val="00377C2A"/>
    <w:rsid w:val="0038087E"/>
    <w:rsid w:val="003811E0"/>
    <w:rsid w:val="00381A43"/>
    <w:rsid w:val="00381BFE"/>
    <w:rsid w:val="00395B79"/>
    <w:rsid w:val="00396D74"/>
    <w:rsid w:val="00396DBF"/>
    <w:rsid w:val="00397764"/>
    <w:rsid w:val="003A00CB"/>
    <w:rsid w:val="003A3F2D"/>
    <w:rsid w:val="003B1D2E"/>
    <w:rsid w:val="003B3040"/>
    <w:rsid w:val="003B48EE"/>
    <w:rsid w:val="003C14F9"/>
    <w:rsid w:val="003C5739"/>
    <w:rsid w:val="003C669E"/>
    <w:rsid w:val="003D205F"/>
    <w:rsid w:val="003D36E9"/>
    <w:rsid w:val="003D3A8C"/>
    <w:rsid w:val="003D3C2F"/>
    <w:rsid w:val="003D53D3"/>
    <w:rsid w:val="003D5E99"/>
    <w:rsid w:val="003E56E5"/>
    <w:rsid w:val="003E6307"/>
    <w:rsid w:val="003F1378"/>
    <w:rsid w:val="003F3027"/>
    <w:rsid w:val="003F46BF"/>
    <w:rsid w:val="003F7900"/>
    <w:rsid w:val="00406092"/>
    <w:rsid w:val="00406526"/>
    <w:rsid w:val="00406A79"/>
    <w:rsid w:val="00407A64"/>
    <w:rsid w:val="00410A9B"/>
    <w:rsid w:val="004147B8"/>
    <w:rsid w:val="004166B2"/>
    <w:rsid w:val="004258AF"/>
    <w:rsid w:val="004269ED"/>
    <w:rsid w:val="00427C37"/>
    <w:rsid w:val="00441F01"/>
    <w:rsid w:val="00444635"/>
    <w:rsid w:val="00446336"/>
    <w:rsid w:val="004477AC"/>
    <w:rsid w:val="004505DE"/>
    <w:rsid w:val="004526AF"/>
    <w:rsid w:val="00455980"/>
    <w:rsid w:val="00470A81"/>
    <w:rsid w:val="00470EC7"/>
    <w:rsid w:val="00472801"/>
    <w:rsid w:val="00475C60"/>
    <w:rsid w:val="004764C6"/>
    <w:rsid w:val="004775C2"/>
    <w:rsid w:val="00477E3A"/>
    <w:rsid w:val="00484082"/>
    <w:rsid w:val="0048563D"/>
    <w:rsid w:val="0049210F"/>
    <w:rsid w:val="00495087"/>
    <w:rsid w:val="00495393"/>
    <w:rsid w:val="004953A9"/>
    <w:rsid w:val="004969C1"/>
    <w:rsid w:val="00497431"/>
    <w:rsid w:val="0049772F"/>
    <w:rsid w:val="004978B0"/>
    <w:rsid w:val="004A1F4A"/>
    <w:rsid w:val="004A2ACC"/>
    <w:rsid w:val="004A7474"/>
    <w:rsid w:val="004C06B2"/>
    <w:rsid w:val="004C6848"/>
    <w:rsid w:val="004D28BD"/>
    <w:rsid w:val="004D32E5"/>
    <w:rsid w:val="004D599F"/>
    <w:rsid w:val="004D6605"/>
    <w:rsid w:val="004E0844"/>
    <w:rsid w:val="004E26D3"/>
    <w:rsid w:val="004F14C0"/>
    <w:rsid w:val="004F3028"/>
    <w:rsid w:val="004F4E6E"/>
    <w:rsid w:val="00506980"/>
    <w:rsid w:val="00510104"/>
    <w:rsid w:val="00511B10"/>
    <w:rsid w:val="00515099"/>
    <w:rsid w:val="0052413C"/>
    <w:rsid w:val="005309D2"/>
    <w:rsid w:val="00531176"/>
    <w:rsid w:val="005359BF"/>
    <w:rsid w:val="005448B1"/>
    <w:rsid w:val="00551858"/>
    <w:rsid w:val="00552A2D"/>
    <w:rsid w:val="00552D93"/>
    <w:rsid w:val="005549E6"/>
    <w:rsid w:val="00554C2E"/>
    <w:rsid w:val="005566E1"/>
    <w:rsid w:val="00561CDF"/>
    <w:rsid w:val="005650B5"/>
    <w:rsid w:val="005674B3"/>
    <w:rsid w:val="00570BC3"/>
    <w:rsid w:val="00570CAB"/>
    <w:rsid w:val="0057141D"/>
    <w:rsid w:val="00571A88"/>
    <w:rsid w:val="00572D00"/>
    <w:rsid w:val="0057389F"/>
    <w:rsid w:val="00583DC4"/>
    <w:rsid w:val="00587075"/>
    <w:rsid w:val="00587B9D"/>
    <w:rsid w:val="005925CD"/>
    <w:rsid w:val="0059269B"/>
    <w:rsid w:val="00593DB9"/>
    <w:rsid w:val="005945F1"/>
    <w:rsid w:val="00594FCB"/>
    <w:rsid w:val="005951A4"/>
    <w:rsid w:val="00596692"/>
    <w:rsid w:val="005968D9"/>
    <w:rsid w:val="005A1778"/>
    <w:rsid w:val="005A25B8"/>
    <w:rsid w:val="005A2732"/>
    <w:rsid w:val="005A61C5"/>
    <w:rsid w:val="005A6DE0"/>
    <w:rsid w:val="005A7412"/>
    <w:rsid w:val="005A7FB0"/>
    <w:rsid w:val="005B1AAC"/>
    <w:rsid w:val="005B1B7F"/>
    <w:rsid w:val="005C0C43"/>
    <w:rsid w:val="005C21D6"/>
    <w:rsid w:val="005C384F"/>
    <w:rsid w:val="005C452D"/>
    <w:rsid w:val="005D06BD"/>
    <w:rsid w:val="005D12E5"/>
    <w:rsid w:val="005D14DC"/>
    <w:rsid w:val="005D29D9"/>
    <w:rsid w:val="005D2F8C"/>
    <w:rsid w:val="005D6647"/>
    <w:rsid w:val="005D6A2B"/>
    <w:rsid w:val="005D776F"/>
    <w:rsid w:val="005D7B9E"/>
    <w:rsid w:val="005E1267"/>
    <w:rsid w:val="005E1C48"/>
    <w:rsid w:val="005E1C5A"/>
    <w:rsid w:val="005E31AB"/>
    <w:rsid w:val="005E52EC"/>
    <w:rsid w:val="005E7B58"/>
    <w:rsid w:val="005F2AC9"/>
    <w:rsid w:val="005F3CAD"/>
    <w:rsid w:val="005F6145"/>
    <w:rsid w:val="005F7F74"/>
    <w:rsid w:val="006045A3"/>
    <w:rsid w:val="006076C3"/>
    <w:rsid w:val="006129A4"/>
    <w:rsid w:val="0061300C"/>
    <w:rsid w:val="00613E13"/>
    <w:rsid w:val="00613F19"/>
    <w:rsid w:val="00623D0C"/>
    <w:rsid w:val="00630B95"/>
    <w:rsid w:val="00636239"/>
    <w:rsid w:val="00637EAE"/>
    <w:rsid w:val="00640453"/>
    <w:rsid w:val="00641085"/>
    <w:rsid w:val="006412DB"/>
    <w:rsid w:val="00641961"/>
    <w:rsid w:val="006420B2"/>
    <w:rsid w:val="00646B26"/>
    <w:rsid w:val="00653F66"/>
    <w:rsid w:val="00656680"/>
    <w:rsid w:val="00661642"/>
    <w:rsid w:val="006673EB"/>
    <w:rsid w:val="00670E1A"/>
    <w:rsid w:val="00671621"/>
    <w:rsid w:val="00671D24"/>
    <w:rsid w:val="006734CF"/>
    <w:rsid w:val="0068173C"/>
    <w:rsid w:val="00683A72"/>
    <w:rsid w:val="0068494D"/>
    <w:rsid w:val="0068654E"/>
    <w:rsid w:val="0069113A"/>
    <w:rsid w:val="00692809"/>
    <w:rsid w:val="00694C4C"/>
    <w:rsid w:val="0069560E"/>
    <w:rsid w:val="00697761"/>
    <w:rsid w:val="006A489E"/>
    <w:rsid w:val="006A5F6F"/>
    <w:rsid w:val="006A6992"/>
    <w:rsid w:val="006A7CCA"/>
    <w:rsid w:val="006B3E0F"/>
    <w:rsid w:val="006C0BCE"/>
    <w:rsid w:val="006C7799"/>
    <w:rsid w:val="006D0763"/>
    <w:rsid w:val="006D0BAE"/>
    <w:rsid w:val="006D3DCD"/>
    <w:rsid w:val="006E07C0"/>
    <w:rsid w:val="006E1A72"/>
    <w:rsid w:val="006E35AD"/>
    <w:rsid w:val="006E5565"/>
    <w:rsid w:val="006E60D9"/>
    <w:rsid w:val="006F1DE9"/>
    <w:rsid w:val="0070385D"/>
    <w:rsid w:val="00704060"/>
    <w:rsid w:val="00704B76"/>
    <w:rsid w:val="0070781D"/>
    <w:rsid w:val="00707BCD"/>
    <w:rsid w:val="00710C76"/>
    <w:rsid w:val="00713E0C"/>
    <w:rsid w:val="007147D0"/>
    <w:rsid w:val="007157A2"/>
    <w:rsid w:val="00715B71"/>
    <w:rsid w:val="00721D43"/>
    <w:rsid w:val="007260A5"/>
    <w:rsid w:val="00726603"/>
    <w:rsid w:val="00731D43"/>
    <w:rsid w:val="00731D60"/>
    <w:rsid w:val="00737BB1"/>
    <w:rsid w:val="00741393"/>
    <w:rsid w:val="00742746"/>
    <w:rsid w:val="00744078"/>
    <w:rsid w:val="00744675"/>
    <w:rsid w:val="0074759B"/>
    <w:rsid w:val="0074767A"/>
    <w:rsid w:val="00747C50"/>
    <w:rsid w:val="00750D19"/>
    <w:rsid w:val="00753745"/>
    <w:rsid w:val="00754BEA"/>
    <w:rsid w:val="00755597"/>
    <w:rsid w:val="00760487"/>
    <w:rsid w:val="00764AEA"/>
    <w:rsid w:val="00764BFF"/>
    <w:rsid w:val="00775672"/>
    <w:rsid w:val="00775F46"/>
    <w:rsid w:val="007826A2"/>
    <w:rsid w:val="00785DE4"/>
    <w:rsid w:val="00794541"/>
    <w:rsid w:val="007951ED"/>
    <w:rsid w:val="007A3E1B"/>
    <w:rsid w:val="007A4685"/>
    <w:rsid w:val="007B03A2"/>
    <w:rsid w:val="007B1CAA"/>
    <w:rsid w:val="007B3406"/>
    <w:rsid w:val="007C0009"/>
    <w:rsid w:val="007C21B1"/>
    <w:rsid w:val="007C2477"/>
    <w:rsid w:val="007C62B5"/>
    <w:rsid w:val="007D02C5"/>
    <w:rsid w:val="007D0C65"/>
    <w:rsid w:val="007D2A5D"/>
    <w:rsid w:val="007D2C60"/>
    <w:rsid w:val="007D3322"/>
    <w:rsid w:val="007D3D92"/>
    <w:rsid w:val="007D6232"/>
    <w:rsid w:val="007D67AC"/>
    <w:rsid w:val="007E6686"/>
    <w:rsid w:val="007F0041"/>
    <w:rsid w:val="00801A66"/>
    <w:rsid w:val="00802B54"/>
    <w:rsid w:val="00803E8C"/>
    <w:rsid w:val="00804E2D"/>
    <w:rsid w:val="00806C80"/>
    <w:rsid w:val="00810E0D"/>
    <w:rsid w:val="0081247B"/>
    <w:rsid w:val="00812F8B"/>
    <w:rsid w:val="00817C34"/>
    <w:rsid w:val="0082425A"/>
    <w:rsid w:val="0083019C"/>
    <w:rsid w:val="00833225"/>
    <w:rsid w:val="00834939"/>
    <w:rsid w:val="00836152"/>
    <w:rsid w:val="0083615E"/>
    <w:rsid w:val="00840E09"/>
    <w:rsid w:val="0084110A"/>
    <w:rsid w:val="00841742"/>
    <w:rsid w:val="00844DF4"/>
    <w:rsid w:val="00844F25"/>
    <w:rsid w:val="00845B18"/>
    <w:rsid w:val="00847C86"/>
    <w:rsid w:val="00847F09"/>
    <w:rsid w:val="00847FAA"/>
    <w:rsid w:val="00853FAA"/>
    <w:rsid w:val="00862397"/>
    <w:rsid w:val="0087227A"/>
    <w:rsid w:val="00877136"/>
    <w:rsid w:val="00883E68"/>
    <w:rsid w:val="0088454E"/>
    <w:rsid w:val="00886318"/>
    <w:rsid w:val="00891584"/>
    <w:rsid w:val="00891F06"/>
    <w:rsid w:val="008924CD"/>
    <w:rsid w:val="00894117"/>
    <w:rsid w:val="00895442"/>
    <w:rsid w:val="008A47ED"/>
    <w:rsid w:val="008B2CF1"/>
    <w:rsid w:val="008B69D2"/>
    <w:rsid w:val="008D16D1"/>
    <w:rsid w:val="008D3E7B"/>
    <w:rsid w:val="008E0459"/>
    <w:rsid w:val="008E1108"/>
    <w:rsid w:val="008E3E01"/>
    <w:rsid w:val="008E667E"/>
    <w:rsid w:val="008F0AAE"/>
    <w:rsid w:val="008F33BA"/>
    <w:rsid w:val="00902759"/>
    <w:rsid w:val="00912C4E"/>
    <w:rsid w:val="00913F44"/>
    <w:rsid w:val="00915AB4"/>
    <w:rsid w:val="00915CC1"/>
    <w:rsid w:val="00920CE2"/>
    <w:rsid w:val="00921F30"/>
    <w:rsid w:val="00922F3A"/>
    <w:rsid w:val="0092513F"/>
    <w:rsid w:val="00926773"/>
    <w:rsid w:val="0092729F"/>
    <w:rsid w:val="00935120"/>
    <w:rsid w:val="00935AE5"/>
    <w:rsid w:val="00936D72"/>
    <w:rsid w:val="00940ADB"/>
    <w:rsid w:val="00945869"/>
    <w:rsid w:val="00947824"/>
    <w:rsid w:val="00950B5D"/>
    <w:rsid w:val="009560C3"/>
    <w:rsid w:val="00965635"/>
    <w:rsid w:val="00966784"/>
    <w:rsid w:val="00967F94"/>
    <w:rsid w:val="00971C5A"/>
    <w:rsid w:val="00983E30"/>
    <w:rsid w:val="00990CDF"/>
    <w:rsid w:val="00991EC4"/>
    <w:rsid w:val="00993AEB"/>
    <w:rsid w:val="009970B1"/>
    <w:rsid w:val="009A514D"/>
    <w:rsid w:val="009B3546"/>
    <w:rsid w:val="009B48B9"/>
    <w:rsid w:val="009B50CC"/>
    <w:rsid w:val="009B554C"/>
    <w:rsid w:val="009B5BFF"/>
    <w:rsid w:val="009B6BE2"/>
    <w:rsid w:val="009C0BBD"/>
    <w:rsid w:val="009C0C95"/>
    <w:rsid w:val="009C0E49"/>
    <w:rsid w:val="009D133E"/>
    <w:rsid w:val="009D1D45"/>
    <w:rsid w:val="009D4FF9"/>
    <w:rsid w:val="009D5352"/>
    <w:rsid w:val="009E5B6B"/>
    <w:rsid w:val="00A027EF"/>
    <w:rsid w:val="00A033DF"/>
    <w:rsid w:val="00A12C58"/>
    <w:rsid w:val="00A14342"/>
    <w:rsid w:val="00A16EDC"/>
    <w:rsid w:val="00A20F2B"/>
    <w:rsid w:val="00A21CE1"/>
    <w:rsid w:val="00A221FE"/>
    <w:rsid w:val="00A22644"/>
    <w:rsid w:val="00A231A0"/>
    <w:rsid w:val="00A234FA"/>
    <w:rsid w:val="00A31E00"/>
    <w:rsid w:val="00A377A3"/>
    <w:rsid w:val="00A420FA"/>
    <w:rsid w:val="00A469E9"/>
    <w:rsid w:val="00A50546"/>
    <w:rsid w:val="00A540D2"/>
    <w:rsid w:val="00A561CC"/>
    <w:rsid w:val="00A60EB0"/>
    <w:rsid w:val="00A6239B"/>
    <w:rsid w:val="00A64041"/>
    <w:rsid w:val="00A64EBB"/>
    <w:rsid w:val="00A71949"/>
    <w:rsid w:val="00A72983"/>
    <w:rsid w:val="00A73334"/>
    <w:rsid w:val="00A80ACD"/>
    <w:rsid w:val="00A97F9F"/>
    <w:rsid w:val="00AA07B2"/>
    <w:rsid w:val="00AA1DBC"/>
    <w:rsid w:val="00AA1F96"/>
    <w:rsid w:val="00AA4EEC"/>
    <w:rsid w:val="00AA63EA"/>
    <w:rsid w:val="00AA7EBA"/>
    <w:rsid w:val="00AB2E26"/>
    <w:rsid w:val="00AB75E3"/>
    <w:rsid w:val="00AB799F"/>
    <w:rsid w:val="00AC103F"/>
    <w:rsid w:val="00AC41EB"/>
    <w:rsid w:val="00AC42BB"/>
    <w:rsid w:val="00AC6F37"/>
    <w:rsid w:val="00AD2EF0"/>
    <w:rsid w:val="00AE3EE9"/>
    <w:rsid w:val="00AE6127"/>
    <w:rsid w:val="00AE68E7"/>
    <w:rsid w:val="00AE7C6D"/>
    <w:rsid w:val="00AF2D90"/>
    <w:rsid w:val="00AF6F42"/>
    <w:rsid w:val="00B018FE"/>
    <w:rsid w:val="00B0529D"/>
    <w:rsid w:val="00B06893"/>
    <w:rsid w:val="00B129CB"/>
    <w:rsid w:val="00B15010"/>
    <w:rsid w:val="00B169C7"/>
    <w:rsid w:val="00B26923"/>
    <w:rsid w:val="00B2762A"/>
    <w:rsid w:val="00B27C55"/>
    <w:rsid w:val="00B31C24"/>
    <w:rsid w:val="00B32AFD"/>
    <w:rsid w:val="00B33519"/>
    <w:rsid w:val="00B36DD8"/>
    <w:rsid w:val="00B406DB"/>
    <w:rsid w:val="00B41888"/>
    <w:rsid w:val="00B438CA"/>
    <w:rsid w:val="00B47BAC"/>
    <w:rsid w:val="00B512EE"/>
    <w:rsid w:val="00B54CD0"/>
    <w:rsid w:val="00B579EA"/>
    <w:rsid w:val="00B6702A"/>
    <w:rsid w:val="00B70D37"/>
    <w:rsid w:val="00B71F4A"/>
    <w:rsid w:val="00B73C84"/>
    <w:rsid w:val="00B759CA"/>
    <w:rsid w:val="00B77123"/>
    <w:rsid w:val="00B77769"/>
    <w:rsid w:val="00B8021B"/>
    <w:rsid w:val="00B80EFA"/>
    <w:rsid w:val="00B84E17"/>
    <w:rsid w:val="00B863B5"/>
    <w:rsid w:val="00B91BCD"/>
    <w:rsid w:val="00B92924"/>
    <w:rsid w:val="00B94951"/>
    <w:rsid w:val="00B9504B"/>
    <w:rsid w:val="00B962FA"/>
    <w:rsid w:val="00BA196A"/>
    <w:rsid w:val="00BA4B57"/>
    <w:rsid w:val="00BA56B0"/>
    <w:rsid w:val="00BA734C"/>
    <w:rsid w:val="00BB128E"/>
    <w:rsid w:val="00BB42BB"/>
    <w:rsid w:val="00BB6C15"/>
    <w:rsid w:val="00BB768E"/>
    <w:rsid w:val="00BC1468"/>
    <w:rsid w:val="00BC3B76"/>
    <w:rsid w:val="00BC3C6E"/>
    <w:rsid w:val="00BC5D33"/>
    <w:rsid w:val="00BC7189"/>
    <w:rsid w:val="00BD0333"/>
    <w:rsid w:val="00BD198F"/>
    <w:rsid w:val="00BD19BE"/>
    <w:rsid w:val="00BD241B"/>
    <w:rsid w:val="00BD3654"/>
    <w:rsid w:val="00BD3AF1"/>
    <w:rsid w:val="00BD4E8D"/>
    <w:rsid w:val="00BE1130"/>
    <w:rsid w:val="00BE7D42"/>
    <w:rsid w:val="00BF0307"/>
    <w:rsid w:val="00BF1DD9"/>
    <w:rsid w:val="00BF2403"/>
    <w:rsid w:val="00BF2489"/>
    <w:rsid w:val="00BF32C3"/>
    <w:rsid w:val="00C02AA6"/>
    <w:rsid w:val="00C03072"/>
    <w:rsid w:val="00C03273"/>
    <w:rsid w:val="00C03853"/>
    <w:rsid w:val="00C0485A"/>
    <w:rsid w:val="00C060FE"/>
    <w:rsid w:val="00C1515F"/>
    <w:rsid w:val="00C202A0"/>
    <w:rsid w:val="00C24AF8"/>
    <w:rsid w:val="00C30C6F"/>
    <w:rsid w:val="00C3212D"/>
    <w:rsid w:val="00C33705"/>
    <w:rsid w:val="00C41F89"/>
    <w:rsid w:val="00C44E01"/>
    <w:rsid w:val="00C45AD7"/>
    <w:rsid w:val="00C46684"/>
    <w:rsid w:val="00C50302"/>
    <w:rsid w:val="00C675BA"/>
    <w:rsid w:val="00C704CB"/>
    <w:rsid w:val="00C75068"/>
    <w:rsid w:val="00C761A3"/>
    <w:rsid w:val="00C76B49"/>
    <w:rsid w:val="00C825AC"/>
    <w:rsid w:val="00C91E20"/>
    <w:rsid w:val="00C942DC"/>
    <w:rsid w:val="00C9476E"/>
    <w:rsid w:val="00C9602D"/>
    <w:rsid w:val="00C96AD1"/>
    <w:rsid w:val="00C97322"/>
    <w:rsid w:val="00C97D88"/>
    <w:rsid w:val="00CA7DDE"/>
    <w:rsid w:val="00CB79FE"/>
    <w:rsid w:val="00CC4DAB"/>
    <w:rsid w:val="00CC4F58"/>
    <w:rsid w:val="00CC61E0"/>
    <w:rsid w:val="00CC6DA4"/>
    <w:rsid w:val="00CD224F"/>
    <w:rsid w:val="00CD5F83"/>
    <w:rsid w:val="00CF1B81"/>
    <w:rsid w:val="00CF2F9A"/>
    <w:rsid w:val="00CF5727"/>
    <w:rsid w:val="00D01DC1"/>
    <w:rsid w:val="00D037A6"/>
    <w:rsid w:val="00D03E59"/>
    <w:rsid w:val="00D13D01"/>
    <w:rsid w:val="00D143FF"/>
    <w:rsid w:val="00D14753"/>
    <w:rsid w:val="00D161CF"/>
    <w:rsid w:val="00D16490"/>
    <w:rsid w:val="00D1725E"/>
    <w:rsid w:val="00D17385"/>
    <w:rsid w:val="00D177A8"/>
    <w:rsid w:val="00D23A66"/>
    <w:rsid w:val="00D23BAA"/>
    <w:rsid w:val="00D257F9"/>
    <w:rsid w:val="00D25F7A"/>
    <w:rsid w:val="00D27396"/>
    <w:rsid w:val="00D32854"/>
    <w:rsid w:val="00D3476C"/>
    <w:rsid w:val="00D4242F"/>
    <w:rsid w:val="00D43105"/>
    <w:rsid w:val="00D52184"/>
    <w:rsid w:val="00D526D7"/>
    <w:rsid w:val="00D6636D"/>
    <w:rsid w:val="00D66689"/>
    <w:rsid w:val="00D802C2"/>
    <w:rsid w:val="00D83A51"/>
    <w:rsid w:val="00D864AF"/>
    <w:rsid w:val="00D95C79"/>
    <w:rsid w:val="00D967C0"/>
    <w:rsid w:val="00D96D0A"/>
    <w:rsid w:val="00D976D0"/>
    <w:rsid w:val="00DA3606"/>
    <w:rsid w:val="00DA5408"/>
    <w:rsid w:val="00DA7FD0"/>
    <w:rsid w:val="00DB3ABE"/>
    <w:rsid w:val="00DC375F"/>
    <w:rsid w:val="00DC43E2"/>
    <w:rsid w:val="00DD1761"/>
    <w:rsid w:val="00DD2825"/>
    <w:rsid w:val="00DD44DE"/>
    <w:rsid w:val="00DE1518"/>
    <w:rsid w:val="00DE378C"/>
    <w:rsid w:val="00DE4C31"/>
    <w:rsid w:val="00DE73DC"/>
    <w:rsid w:val="00DF01C3"/>
    <w:rsid w:val="00DF11D8"/>
    <w:rsid w:val="00DF1557"/>
    <w:rsid w:val="00DF1E0D"/>
    <w:rsid w:val="00DF3D67"/>
    <w:rsid w:val="00DF5627"/>
    <w:rsid w:val="00DF7FCF"/>
    <w:rsid w:val="00E00D4B"/>
    <w:rsid w:val="00E0724B"/>
    <w:rsid w:val="00E104D2"/>
    <w:rsid w:val="00E10A3B"/>
    <w:rsid w:val="00E11FCC"/>
    <w:rsid w:val="00E13BF9"/>
    <w:rsid w:val="00E14E8E"/>
    <w:rsid w:val="00E15500"/>
    <w:rsid w:val="00E17815"/>
    <w:rsid w:val="00E22D72"/>
    <w:rsid w:val="00E23346"/>
    <w:rsid w:val="00E247DE"/>
    <w:rsid w:val="00E25A36"/>
    <w:rsid w:val="00E3245F"/>
    <w:rsid w:val="00E357EC"/>
    <w:rsid w:val="00E369E0"/>
    <w:rsid w:val="00E43B6E"/>
    <w:rsid w:val="00E470F9"/>
    <w:rsid w:val="00E51083"/>
    <w:rsid w:val="00E54CC5"/>
    <w:rsid w:val="00E54F9F"/>
    <w:rsid w:val="00E713C7"/>
    <w:rsid w:val="00E7261B"/>
    <w:rsid w:val="00E726D3"/>
    <w:rsid w:val="00E74FBB"/>
    <w:rsid w:val="00E7608D"/>
    <w:rsid w:val="00E76EE6"/>
    <w:rsid w:val="00E838C4"/>
    <w:rsid w:val="00E86716"/>
    <w:rsid w:val="00E868CA"/>
    <w:rsid w:val="00E874D5"/>
    <w:rsid w:val="00E94956"/>
    <w:rsid w:val="00E97505"/>
    <w:rsid w:val="00E97ACB"/>
    <w:rsid w:val="00E97F9D"/>
    <w:rsid w:val="00EA0088"/>
    <w:rsid w:val="00EA4930"/>
    <w:rsid w:val="00EB1157"/>
    <w:rsid w:val="00EB60A8"/>
    <w:rsid w:val="00EB68AA"/>
    <w:rsid w:val="00EB70E0"/>
    <w:rsid w:val="00EB7E2B"/>
    <w:rsid w:val="00EC0927"/>
    <w:rsid w:val="00EC583B"/>
    <w:rsid w:val="00EC60CE"/>
    <w:rsid w:val="00EC76C9"/>
    <w:rsid w:val="00ED15C2"/>
    <w:rsid w:val="00ED1EDA"/>
    <w:rsid w:val="00ED7520"/>
    <w:rsid w:val="00EE4CC8"/>
    <w:rsid w:val="00EF09B6"/>
    <w:rsid w:val="00EF2436"/>
    <w:rsid w:val="00EF49C4"/>
    <w:rsid w:val="00EF4A6D"/>
    <w:rsid w:val="00EF52FF"/>
    <w:rsid w:val="00EF5EE7"/>
    <w:rsid w:val="00F04B96"/>
    <w:rsid w:val="00F062CB"/>
    <w:rsid w:val="00F063CA"/>
    <w:rsid w:val="00F06417"/>
    <w:rsid w:val="00F12BEF"/>
    <w:rsid w:val="00F1365F"/>
    <w:rsid w:val="00F143A4"/>
    <w:rsid w:val="00F16A30"/>
    <w:rsid w:val="00F17A6E"/>
    <w:rsid w:val="00F22EE5"/>
    <w:rsid w:val="00F26B6E"/>
    <w:rsid w:val="00F31E46"/>
    <w:rsid w:val="00F31FDB"/>
    <w:rsid w:val="00F32532"/>
    <w:rsid w:val="00F34691"/>
    <w:rsid w:val="00F34B8F"/>
    <w:rsid w:val="00F36586"/>
    <w:rsid w:val="00F423AB"/>
    <w:rsid w:val="00F428B4"/>
    <w:rsid w:val="00F44A53"/>
    <w:rsid w:val="00F464ED"/>
    <w:rsid w:val="00F46831"/>
    <w:rsid w:val="00F526FF"/>
    <w:rsid w:val="00F54E64"/>
    <w:rsid w:val="00F5544A"/>
    <w:rsid w:val="00F561C1"/>
    <w:rsid w:val="00F611C4"/>
    <w:rsid w:val="00F61D95"/>
    <w:rsid w:val="00F628E6"/>
    <w:rsid w:val="00F635AC"/>
    <w:rsid w:val="00F6457E"/>
    <w:rsid w:val="00F6763B"/>
    <w:rsid w:val="00F70653"/>
    <w:rsid w:val="00F708F5"/>
    <w:rsid w:val="00F73390"/>
    <w:rsid w:val="00F76D4B"/>
    <w:rsid w:val="00F7785D"/>
    <w:rsid w:val="00F84DF1"/>
    <w:rsid w:val="00F92A0E"/>
    <w:rsid w:val="00F94289"/>
    <w:rsid w:val="00FA2EEB"/>
    <w:rsid w:val="00FB3787"/>
    <w:rsid w:val="00FC11F1"/>
    <w:rsid w:val="00FC20D5"/>
    <w:rsid w:val="00FC2FAB"/>
    <w:rsid w:val="00FC3DC1"/>
    <w:rsid w:val="00FD69B8"/>
    <w:rsid w:val="00FD6D5D"/>
    <w:rsid w:val="00FD7D95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E506CAD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D25F7A"/>
    <w:rPr>
      <w:sz w:val="24"/>
      <w:szCs w:val="24"/>
      <w:lang w:val="en-GB" w:eastAsia="en-US"/>
    </w:rPr>
  </w:style>
  <w:style w:type="paragraph" w:styleId="Overskrift1">
    <w:name w:val="heading 1"/>
    <w:basedOn w:val="Normal"/>
    <w:next w:val="Vanliginnrykk"/>
    <w:qFormat/>
    <w:pPr>
      <w:keepNext/>
      <w:keepLines/>
      <w:widowControl w:val="0"/>
      <w:numPr>
        <w:numId w:val="1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aliases w:val="Heading 2 Char"/>
    <w:basedOn w:val="Overskrift1"/>
    <w:next w:val="Vanliginnrykk"/>
    <w:link w:val="Overskrift2Tegn"/>
    <w:qFormat/>
    <w:pPr>
      <w:numPr>
        <w:ilvl w:val="1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Vanliginnrykk"/>
    <w:qFormat/>
    <w:pPr>
      <w:numPr>
        <w:ilvl w:val="2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Vanliginnrykk"/>
    <w:qFormat/>
    <w:pPr>
      <w:numPr>
        <w:ilvl w:val="3"/>
      </w:numPr>
      <w:outlineLvl w:val="3"/>
    </w:pPr>
    <w:rPr>
      <w:b w:val="0"/>
      <w:bCs w:val="0"/>
      <w:i/>
      <w:sz w:val="24"/>
      <w:szCs w:val="28"/>
    </w:rPr>
  </w:style>
  <w:style w:type="paragraph" w:styleId="Overskrift5">
    <w:name w:val="heading 5"/>
    <w:basedOn w:val="Normal"/>
    <w:next w:val="Normal"/>
    <w:qFormat/>
    <w:rsid w:val="005D06BD"/>
    <w:pPr>
      <w:spacing w:before="240" w:after="60"/>
      <w:outlineLvl w:val="4"/>
    </w:pPr>
    <w:rPr>
      <w:bCs/>
      <w:i/>
      <w:iCs/>
      <w:szCs w:val="26"/>
    </w:rPr>
  </w:style>
  <w:style w:type="paragraph" w:styleId="Overskrift6">
    <w:name w:val="heading 6"/>
    <w:basedOn w:val="Normal"/>
    <w:next w:val="Normal"/>
    <w:qFormat/>
    <w:pPr>
      <w:spacing w:before="240" w:after="60"/>
      <w:outlineLvl w:val="5"/>
    </w:pPr>
    <w:rPr>
      <w:b/>
      <w:bCs/>
      <w:sz w:val="22"/>
      <w:szCs w:val="22"/>
    </w:rPr>
  </w:style>
  <w:style w:type="paragraph" w:styleId="Overskrift7">
    <w:name w:val="heading 7"/>
    <w:basedOn w:val="Normal"/>
    <w:next w:val="Normal"/>
    <w:qFormat/>
    <w:pPr>
      <w:spacing w:before="240" w:after="60"/>
      <w:outlineLvl w:val="6"/>
    </w:pPr>
  </w:style>
  <w:style w:type="paragraph" w:styleId="Overskrift8">
    <w:name w:val="heading 8"/>
    <w:basedOn w:val="Normal"/>
    <w:next w:val="Normal"/>
    <w:qFormat/>
    <w:pPr>
      <w:spacing w:before="240" w:after="60"/>
      <w:outlineLvl w:val="7"/>
    </w:pPr>
    <w:rPr>
      <w:i/>
      <w:iCs/>
    </w:rPr>
  </w:style>
  <w:style w:type="paragraph" w:styleId="Overskrift9">
    <w:name w:val="heading 9"/>
    <w:basedOn w:val="Normal"/>
    <w:next w:val="Normal"/>
    <w:qFormat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pPr>
      <w:tabs>
        <w:tab w:val="center" w:pos="4536"/>
        <w:tab w:val="right" w:pos="9072"/>
      </w:tabs>
    </w:pPr>
  </w:style>
  <w:style w:type="paragraph" w:styleId="INNH1">
    <w:name w:val="toc 1"/>
    <w:basedOn w:val="Normal"/>
    <w:next w:val="Normal"/>
    <w:uiPriority w:val="39"/>
    <w:pPr>
      <w:tabs>
        <w:tab w:val="left" w:pos="851"/>
        <w:tab w:val="right" w:leader="dot" w:pos="9900"/>
      </w:tabs>
      <w:spacing w:after="40"/>
      <w:ind w:left="851" w:right="510" w:hanging="851"/>
    </w:pPr>
    <w:rPr>
      <w:b/>
      <w:noProof/>
      <w:sz w:val="22"/>
    </w:rPr>
  </w:style>
  <w:style w:type="paragraph" w:customStyle="1" w:styleId="Heading1a">
    <w:name w:val="Heading 1a"/>
    <w:basedOn w:val="Normal"/>
    <w:next w:val="Vanliginnrykk"/>
    <w:pPr>
      <w:keepNext/>
      <w:keepLines/>
      <w:widowControl w:val="0"/>
      <w:numPr>
        <w:numId w:val="2"/>
      </w:numPr>
      <w:tabs>
        <w:tab w:val="clear" w:pos="851"/>
        <w:tab w:val="left" w:pos="1134"/>
      </w:tabs>
      <w:spacing w:before="453" w:after="226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Vanliginnrykk"/>
    <w:pPr>
      <w:numPr>
        <w:ilvl w:val="1"/>
      </w:numPr>
      <w:tabs>
        <w:tab w:val="clear" w:pos="851"/>
      </w:tabs>
      <w:outlineLvl w:val="1"/>
    </w:pPr>
    <w:rPr>
      <w:sz w:val="24"/>
    </w:rPr>
  </w:style>
  <w:style w:type="paragraph" w:customStyle="1" w:styleId="Heading3a">
    <w:name w:val="Heading 3a"/>
    <w:basedOn w:val="Heading1a"/>
    <w:next w:val="Vanliginnrykk"/>
    <w:pPr>
      <w:numPr>
        <w:ilvl w:val="2"/>
      </w:numPr>
      <w:tabs>
        <w:tab w:val="clear" w:pos="851"/>
      </w:tabs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Vanliginnrykk"/>
    <w:pPr>
      <w:numPr>
        <w:ilvl w:val="3"/>
      </w:numPr>
      <w:tabs>
        <w:tab w:val="clear" w:pos="851"/>
      </w:tabs>
      <w:outlineLvl w:val="3"/>
    </w:pPr>
    <w:rPr>
      <w:b w:val="0"/>
      <w:i/>
      <w:sz w:val="24"/>
    </w:rPr>
  </w:style>
  <w:style w:type="paragraph" w:styleId="Vanliginnrykk">
    <w:name w:val="Normal Indent"/>
    <w:basedOn w:val="Normal"/>
    <w:pPr>
      <w:ind w:left="851"/>
    </w:pPr>
  </w:style>
  <w:style w:type="paragraph" w:customStyle="1" w:styleId="Hang1">
    <w:name w:val="Hang 1"/>
    <w:basedOn w:val="Normal"/>
    <w:rsid w:val="006F1DE9"/>
    <w:pPr>
      <w:ind w:left="851" w:hanging="851"/>
    </w:pPr>
  </w:style>
  <w:style w:type="paragraph" w:customStyle="1" w:styleId="Hang2">
    <w:name w:val="Hang 2"/>
    <w:basedOn w:val="Hang1"/>
    <w:pPr>
      <w:ind w:left="1701" w:hanging="1701"/>
    </w:pPr>
  </w:style>
  <w:style w:type="paragraph" w:styleId="INNH2">
    <w:name w:val="toc 2"/>
    <w:basedOn w:val="INNH1"/>
    <w:next w:val="Normal"/>
    <w:uiPriority w:val="39"/>
    <w:rPr>
      <w:b w:val="0"/>
    </w:rPr>
  </w:style>
  <w:style w:type="paragraph" w:styleId="INNH3">
    <w:name w:val="toc 3"/>
    <w:basedOn w:val="INNH1"/>
    <w:next w:val="Normal"/>
    <w:semiHidden/>
    <w:rPr>
      <w:b w:val="0"/>
    </w:rPr>
  </w:style>
  <w:style w:type="paragraph" w:styleId="INNH4">
    <w:name w:val="toc 4"/>
    <w:basedOn w:val="INNH1"/>
    <w:next w:val="Normal"/>
    <w:semiHidden/>
    <w:rPr>
      <w:b w:val="0"/>
    </w:rPr>
  </w:style>
  <w:style w:type="paragraph" w:styleId="INNH5">
    <w:name w:val="toc 5"/>
    <w:basedOn w:val="Normal"/>
    <w:next w:val="Normal"/>
    <w:autoRedefine/>
    <w:semiHidden/>
    <w:pPr>
      <w:ind w:left="960"/>
    </w:pPr>
  </w:style>
  <w:style w:type="paragraph" w:styleId="INNH6">
    <w:name w:val="toc 6"/>
    <w:basedOn w:val="Normal"/>
    <w:next w:val="Normal"/>
    <w:autoRedefine/>
    <w:semiHidden/>
    <w:pPr>
      <w:ind w:left="1200"/>
    </w:pPr>
  </w:style>
  <w:style w:type="paragraph" w:styleId="INNH7">
    <w:name w:val="toc 7"/>
    <w:basedOn w:val="Normal"/>
    <w:next w:val="Normal"/>
    <w:autoRedefine/>
    <w:semiHidden/>
    <w:pPr>
      <w:ind w:left="1440"/>
    </w:pPr>
  </w:style>
  <w:style w:type="paragraph" w:styleId="INNH8">
    <w:name w:val="toc 8"/>
    <w:basedOn w:val="Normal"/>
    <w:next w:val="Normal"/>
    <w:autoRedefine/>
    <w:semiHidden/>
    <w:pPr>
      <w:ind w:left="1680"/>
    </w:pPr>
  </w:style>
  <w:style w:type="paragraph" w:styleId="INNH9">
    <w:name w:val="toc 9"/>
    <w:basedOn w:val="Normal"/>
    <w:next w:val="Normal"/>
    <w:autoRedefine/>
    <w:semiHidden/>
    <w:pPr>
      <w:ind w:left="1920"/>
    </w:pPr>
  </w:style>
  <w:style w:type="character" w:styleId="Hyperkobling">
    <w:name w:val="Hyperlink"/>
    <w:rPr>
      <w:color w:val="0000FF"/>
      <w:u w:val="single"/>
    </w:rPr>
  </w:style>
  <w:style w:type="paragraph" w:styleId="Punktliste4">
    <w:name w:val="List Bullet 4"/>
    <w:basedOn w:val="Normal"/>
    <w:autoRedefine/>
    <w:rsid w:val="009C0BBD"/>
    <w:pPr>
      <w:ind w:left="849"/>
    </w:pPr>
  </w:style>
  <w:style w:type="paragraph" w:styleId="Nummerertliste4">
    <w:name w:val="List Number 4"/>
    <w:basedOn w:val="Normal"/>
    <w:pPr>
      <w:numPr>
        <w:numId w:val="3"/>
      </w:numPr>
      <w:tabs>
        <w:tab w:val="clear" w:pos="1209"/>
        <w:tab w:val="num" w:pos="1213"/>
      </w:tabs>
      <w:ind w:left="1213" w:hanging="362"/>
    </w:pPr>
  </w:style>
  <w:style w:type="paragraph" w:styleId="Nummerertliste5">
    <w:name w:val="List Number 5"/>
    <w:basedOn w:val="Normal"/>
    <w:pPr>
      <w:numPr>
        <w:numId w:val="4"/>
      </w:numPr>
    </w:pPr>
  </w:style>
  <w:style w:type="paragraph" w:styleId="Bildetekst">
    <w:name w:val="caption"/>
    <w:basedOn w:val="Normal"/>
    <w:next w:val="Vanliginnrykk"/>
    <w:qFormat/>
    <w:pPr>
      <w:spacing w:before="120" w:after="120"/>
      <w:ind w:left="851"/>
    </w:pPr>
    <w:rPr>
      <w:b/>
      <w:bCs/>
      <w:sz w:val="20"/>
      <w:szCs w:val="20"/>
    </w:rPr>
  </w:style>
  <w:style w:type="paragraph" w:styleId="Figurliste">
    <w:name w:val="table of figures"/>
    <w:basedOn w:val="INNH2"/>
    <w:next w:val="Normal"/>
    <w:semiHidden/>
    <w:pPr>
      <w:tabs>
        <w:tab w:val="clear" w:pos="851"/>
      </w:tabs>
      <w:ind w:left="480" w:hanging="480"/>
    </w:pPr>
  </w:style>
  <w:style w:type="character" w:styleId="Fulgthyperkobling">
    <w:name w:val="FollowedHyperlink"/>
    <w:rsid w:val="00CC6DA4"/>
    <w:rPr>
      <w:color w:val="800080"/>
      <w:u w:val="single"/>
    </w:rPr>
  </w:style>
  <w:style w:type="table" w:styleId="Tabellrutenett">
    <w:name w:val="Table Grid"/>
    <w:basedOn w:val="Vanligtabell"/>
    <w:rsid w:val="00ED1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semiHidden/>
    <w:rsid w:val="00764BFF"/>
    <w:rPr>
      <w:rFonts w:ascii="Tahoma" w:hAnsi="Tahoma" w:cs="Tahoma"/>
      <w:sz w:val="16"/>
      <w:szCs w:val="16"/>
    </w:rPr>
  </w:style>
  <w:style w:type="character" w:styleId="Utheving">
    <w:name w:val="Emphasis"/>
    <w:qFormat/>
    <w:rsid w:val="009C0BBD"/>
    <w:rPr>
      <w:i/>
      <w:iCs/>
    </w:rPr>
  </w:style>
  <w:style w:type="character" w:customStyle="1" w:styleId="spelle">
    <w:name w:val="spelle"/>
    <w:basedOn w:val="Standardskriftforavsnitt"/>
    <w:rsid w:val="009C0BBD"/>
  </w:style>
  <w:style w:type="character" w:styleId="Sterk">
    <w:name w:val="Strong"/>
    <w:qFormat/>
    <w:rsid w:val="009C0BBD"/>
    <w:rPr>
      <w:b/>
      <w:bCs/>
    </w:rPr>
  </w:style>
  <w:style w:type="paragraph" w:styleId="Dokumentkart">
    <w:name w:val="Document Map"/>
    <w:basedOn w:val="Normal"/>
    <w:semiHidden/>
    <w:rsid w:val="003C14F9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Merknadsreferanse">
    <w:name w:val="annotation reference"/>
    <w:semiHidden/>
    <w:rsid w:val="006C0BCE"/>
    <w:rPr>
      <w:sz w:val="16"/>
      <w:szCs w:val="16"/>
    </w:rPr>
  </w:style>
  <w:style w:type="paragraph" w:styleId="Merknadstekst">
    <w:name w:val="annotation text"/>
    <w:basedOn w:val="Normal"/>
    <w:semiHidden/>
    <w:rsid w:val="006C0BCE"/>
    <w:rPr>
      <w:sz w:val="20"/>
      <w:szCs w:val="20"/>
    </w:rPr>
  </w:style>
  <w:style w:type="paragraph" w:styleId="Kommentaremne">
    <w:name w:val="annotation subject"/>
    <w:basedOn w:val="Merknadstekst"/>
    <w:next w:val="Merknadstekst"/>
    <w:semiHidden/>
    <w:rsid w:val="006C0BCE"/>
    <w:rPr>
      <w:b/>
      <w:bCs/>
    </w:rPr>
  </w:style>
  <w:style w:type="paragraph" w:styleId="Punktliste2">
    <w:name w:val="List Bullet 2"/>
    <w:basedOn w:val="Normal"/>
    <w:link w:val="Punktliste2Tegn"/>
    <w:rsid w:val="005566E1"/>
    <w:pPr>
      <w:numPr>
        <w:numId w:val="5"/>
      </w:numPr>
    </w:pPr>
  </w:style>
  <w:style w:type="paragraph" w:styleId="Punktliste">
    <w:name w:val="List Bullet"/>
    <w:aliases w:val="List Bullet Char"/>
    <w:basedOn w:val="Normal"/>
    <w:link w:val="PunktlisteTegn"/>
    <w:rsid w:val="005566E1"/>
    <w:pPr>
      <w:numPr>
        <w:numId w:val="6"/>
      </w:numPr>
    </w:pPr>
  </w:style>
  <w:style w:type="paragraph" w:styleId="Brdtekst">
    <w:name w:val="Body Text"/>
    <w:aliases w:val="Body Text Char1,Body Text Char Char"/>
    <w:basedOn w:val="Normal"/>
    <w:link w:val="BrdtekstTegn"/>
    <w:rsid w:val="005566E1"/>
    <w:pPr>
      <w:spacing w:after="12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Nummerertliste">
    <w:name w:val="List Number"/>
    <w:basedOn w:val="Liste"/>
    <w:rsid w:val="005566E1"/>
    <w:pPr>
      <w:numPr>
        <w:numId w:val="11"/>
      </w:numPr>
      <w:spacing w:before="120" w:after="240" w:line="240" w:lineRule="atLeast"/>
    </w:pPr>
    <w:rPr>
      <w:spacing w:val="-5"/>
    </w:rPr>
  </w:style>
  <w:style w:type="paragraph" w:styleId="Nummerertliste2">
    <w:name w:val="List Number 2"/>
    <w:basedOn w:val="Nummerertliste"/>
    <w:rsid w:val="005566E1"/>
    <w:pPr>
      <w:ind w:left="1800"/>
    </w:pPr>
  </w:style>
  <w:style w:type="character" w:customStyle="1" w:styleId="BrdtekstTegn">
    <w:name w:val="Brødtekst Tegn"/>
    <w:aliases w:val="Body Text Char1 Tegn,Body Text Char Char Tegn"/>
    <w:link w:val="Brdtekst"/>
    <w:rsid w:val="005566E1"/>
    <w:rPr>
      <w:rFonts w:ascii="Arial" w:hAnsi="Arial" w:cs="Arial"/>
      <w:bCs/>
      <w:kern w:val="32"/>
      <w:szCs w:val="32"/>
      <w:lang w:val="en-US" w:eastAsia="en-US" w:bidi="ar-SA"/>
    </w:rPr>
  </w:style>
  <w:style w:type="paragraph" w:styleId="Punktliste3">
    <w:name w:val="List Bullet 3"/>
    <w:basedOn w:val="Punktliste"/>
    <w:autoRedefine/>
    <w:rsid w:val="005566E1"/>
    <w:pPr>
      <w:numPr>
        <w:numId w:val="8"/>
      </w:numPr>
      <w:tabs>
        <w:tab w:val="clear" w:pos="1800"/>
        <w:tab w:val="num" w:pos="360"/>
      </w:tabs>
      <w:spacing w:before="120" w:after="120" w:line="240" w:lineRule="atLeast"/>
      <w:ind w:left="360"/>
      <w:jc w:val="both"/>
    </w:pPr>
    <w:rPr>
      <w:rFonts w:ascii="Arial" w:hAnsi="Arial" w:cs="Arial"/>
      <w:bCs/>
      <w:spacing w:val="-5"/>
      <w:kern w:val="32"/>
      <w:sz w:val="20"/>
      <w:szCs w:val="32"/>
      <w:lang w:val="en-US"/>
    </w:rPr>
  </w:style>
  <w:style w:type="paragraph" w:styleId="Liste">
    <w:name w:val="List"/>
    <w:basedOn w:val="Normal"/>
    <w:rsid w:val="005566E1"/>
    <w:pPr>
      <w:ind w:left="360" w:hanging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Brdtekstinnrykk">
    <w:name w:val="Body Text Indent"/>
    <w:basedOn w:val="Normal"/>
    <w:rsid w:val="005566E1"/>
    <w:pPr>
      <w:spacing w:after="120"/>
      <w:ind w:left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Brdtekstinnrykk3">
    <w:name w:val="Body Text Indent 3"/>
    <w:basedOn w:val="Normal"/>
    <w:rsid w:val="005566E1"/>
    <w:pPr>
      <w:spacing w:after="120"/>
      <w:ind w:left="360"/>
      <w:jc w:val="both"/>
    </w:pPr>
    <w:rPr>
      <w:rFonts w:ascii="Arial" w:hAnsi="Arial" w:cs="Arial"/>
      <w:bCs/>
      <w:kern w:val="32"/>
      <w:sz w:val="16"/>
      <w:szCs w:val="16"/>
      <w:lang w:val="en-US"/>
    </w:rPr>
  </w:style>
  <w:style w:type="paragraph" w:styleId="Brdtekstinnrykk2">
    <w:name w:val="Body Text Indent 2"/>
    <w:basedOn w:val="Normal"/>
    <w:rsid w:val="005566E1"/>
    <w:pPr>
      <w:spacing w:after="120" w:line="480" w:lineRule="auto"/>
      <w:ind w:left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Liste2">
    <w:name w:val="List 2"/>
    <w:basedOn w:val="Normal"/>
    <w:rsid w:val="005566E1"/>
    <w:pPr>
      <w:ind w:left="720" w:hanging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Liste-forts3">
    <w:name w:val="List Continue 3"/>
    <w:basedOn w:val="Normal"/>
    <w:rsid w:val="005566E1"/>
    <w:pPr>
      <w:spacing w:after="120"/>
      <w:ind w:left="108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Liste4">
    <w:name w:val="List 4"/>
    <w:basedOn w:val="Normal"/>
    <w:rsid w:val="005566E1"/>
    <w:pPr>
      <w:ind w:left="1440" w:hanging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paragraph" w:styleId="Liste-forts5">
    <w:name w:val="List Continue 5"/>
    <w:basedOn w:val="Normal"/>
    <w:rsid w:val="005566E1"/>
    <w:pPr>
      <w:spacing w:after="120"/>
      <w:ind w:left="180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character" w:customStyle="1" w:styleId="PunktlisteTegn">
    <w:name w:val="Punktliste Tegn"/>
    <w:aliases w:val="List Bullet Char Tegn"/>
    <w:link w:val="Punktliste"/>
    <w:rsid w:val="005566E1"/>
    <w:rPr>
      <w:sz w:val="24"/>
      <w:szCs w:val="24"/>
      <w:lang w:val="en-GB" w:eastAsia="en-US" w:bidi="ar-SA"/>
    </w:rPr>
  </w:style>
  <w:style w:type="character" w:customStyle="1" w:styleId="Punktliste2Tegn">
    <w:name w:val="Punktliste 2 Tegn"/>
    <w:link w:val="Punktliste2"/>
    <w:rsid w:val="005566E1"/>
    <w:rPr>
      <w:sz w:val="24"/>
      <w:szCs w:val="24"/>
      <w:lang w:val="en-GB" w:eastAsia="en-US" w:bidi="ar-SA"/>
    </w:rPr>
  </w:style>
  <w:style w:type="paragraph" w:styleId="Nummerertliste3">
    <w:name w:val="List Number 3"/>
    <w:basedOn w:val="Normal"/>
    <w:rsid w:val="005566E1"/>
    <w:pPr>
      <w:numPr>
        <w:numId w:val="7"/>
      </w:numPr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numbering" w:styleId="111111">
    <w:name w:val="Outline List 2"/>
    <w:basedOn w:val="Ingenliste"/>
    <w:rsid w:val="005566E1"/>
    <w:pPr>
      <w:numPr>
        <w:numId w:val="10"/>
      </w:numPr>
    </w:pPr>
  </w:style>
  <w:style w:type="paragraph" w:styleId="Liste-forts">
    <w:name w:val="List Continue"/>
    <w:basedOn w:val="Normal"/>
    <w:rsid w:val="005566E1"/>
    <w:pPr>
      <w:spacing w:after="120"/>
      <w:ind w:left="360"/>
      <w:jc w:val="both"/>
    </w:pPr>
    <w:rPr>
      <w:rFonts w:ascii="Arial" w:hAnsi="Arial" w:cs="Arial"/>
      <w:bCs/>
      <w:kern w:val="32"/>
      <w:sz w:val="20"/>
      <w:szCs w:val="32"/>
      <w:lang w:val="en-US"/>
    </w:rPr>
  </w:style>
  <w:style w:type="character" w:styleId="Sidetall">
    <w:name w:val="page number"/>
    <w:basedOn w:val="Standardskriftforavsnitt"/>
    <w:rsid w:val="005566E1"/>
  </w:style>
  <w:style w:type="character" w:customStyle="1" w:styleId="Overskrift2Tegn">
    <w:name w:val="Overskrift 2 Tegn"/>
    <w:aliases w:val="Heading 2 Char Tegn"/>
    <w:link w:val="Overskrift2"/>
    <w:rsid w:val="005566E1"/>
    <w:rPr>
      <w:rFonts w:cs="Arial"/>
      <w:b/>
      <w:iCs/>
      <w:sz w:val="24"/>
      <w:szCs w:val="28"/>
      <w:lang w:val="en-GB" w:eastAsia="en-US" w:bidi="ar-SA"/>
    </w:rPr>
  </w:style>
  <w:style w:type="paragraph" w:customStyle="1" w:styleId="ABLOCKPARA">
    <w:name w:val="A BLOCK PARA"/>
    <w:basedOn w:val="Normal"/>
    <w:rsid w:val="005566E1"/>
    <w:pPr>
      <w:jc w:val="both"/>
    </w:pPr>
    <w:rPr>
      <w:rFonts w:ascii="Arial" w:hAnsi="Arial"/>
      <w:sz w:val="22"/>
      <w:szCs w:val="20"/>
      <w:lang w:val="en-US"/>
    </w:rPr>
  </w:style>
  <w:style w:type="paragraph" w:styleId="Brdtekst2">
    <w:name w:val="Body Text 2"/>
    <w:basedOn w:val="Normal"/>
    <w:rsid w:val="005566E1"/>
    <w:pPr>
      <w:jc w:val="both"/>
    </w:pPr>
    <w:rPr>
      <w:rFonts w:ascii="Arial" w:hAnsi="Arial" w:cs="Arial"/>
      <w:b/>
      <w:bCs/>
      <w:kern w:val="32"/>
      <w:sz w:val="20"/>
      <w:szCs w:val="32"/>
      <w:lang w:val="en-US"/>
    </w:rPr>
  </w:style>
  <w:style w:type="paragraph" w:styleId="Brdtekst3">
    <w:name w:val="Body Text 3"/>
    <w:basedOn w:val="Normal"/>
    <w:rsid w:val="005566E1"/>
    <w:pPr>
      <w:spacing w:after="120"/>
      <w:jc w:val="both"/>
    </w:pPr>
    <w:rPr>
      <w:rFonts w:ascii="Arial" w:hAnsi="Arial" w:cs="Arial"/>
      <w:bCs/>
      <w:kern w:val="32"/>
      <w:sz w:val="16"/>
      <w:szCs w:val="16"/>
      <w:lang w:val="en-US"/>
    </w:rPr>
  </w:style>
  <w:style w:type="paragraph" w:styleId="Brdtekst-frsteinnrykk">
    <w:name w:val="Body Text First Indent"/>
    <w:basedOn w:val="Brdtekst"/>
    <w:rsid w:val="005566E1"/>
    <w:pPr>
      <w:ind w:firstLine="2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7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3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4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9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5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7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0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94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32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28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04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79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92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72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78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18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07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58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1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95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40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5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2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1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96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4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830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27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0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62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69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3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6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69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454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9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50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0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Statoil%20Corp%20UK\repor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report.dot</Template>
  <TotalTime>1</TotalTime>
  <Pages>6</Pages>
  <Words>928</Words>
  <Characters>5293</Characters>
  <Application>Microsoft Office Word</Application>
  <DocSecurity>0</DocSecurity>
  <Lines>294</Lines>
  <Paragraphs>111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6110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cp:lastPrinted>2007-08-31T10:42:00Z</cp:lastPrinted>
  <dcterms:created xsi:type="dcterms:W3CDTF">2020-07-14T10:38:00Z</dcterms:created>
  <dcterms:modified xsi:type="dcterms:W3CDTF">2020-07-14T10:38:00Z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77d5db46-f1bf-49e9-82ff-bba60a2f98eb</vt:lpwstr>
  </property>
</Properties>
</file>